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6B6A5E" w14:textId="013AB247" w:rsidR="006C2F16" w:rsidRPr="000E2D1E" w:rsidRDefault="006C2F16" w:rsidP="006C2F16">
      <w:pPr>
        <w:pStyle w:val="CRCoverPage"/>
        <w:tabs>
          <w:tab w:val="left" w:pos="1980"/>
        </w:tabs>
        <w:jc w:val="both"/>
        <w:rPr>
          <w:rFonts w:eastAsiaTheme="minorEastAsia" w:cs="Arial"/>
          <w:b/>
          <w:bCs/>
          <w:sz w:val="24"/>
          <w:szCs w:val="22"/>
          <w:lang w:val="en-US" w:eastAsia="ko-KR"/>
        </w:rPr>
      </w:pPr>
      <w:r w:rsidRPr="000E2D1E">
        <w:rPr>
          <w:rFonts w:eastAsiaTheme="minorEastAsia" w:cs="Arial"/>
          <w:b/>
          <w:bCs/>
          <w:sz w:val="24"/>
          <w:szCs w:val="22"/>
          <w:lang w:val="en-US" w:eastAsia="ko-KR"/>
        </w:rPr>
        <w:t xml:space="preserve">3GPP TSG RAN WG1 </w:t>
      </w:r>
      <w:r w:rsidR="000A3C8E">
        <w:rPr>
          <w:rFonts w:eastAsiaTheme="minorEastAsia" w:cs="Arial"/>
          <w:b/>
          <w:bCs/>
          <w:sz w:val="24"/>
          <w:szCs w:val="22"/>
          <w:lang w:val="en-US" w:eastAsia="ko-KR"/>
        </w:rPr>
        <w:t>#</w:t>
      </w:r>
      <w:r w:rsidR="00A91279">
        <w:rPr>
          <w:rFonts w:eastAsiaTheme="minorEastAsia" w:cs="Arial"/>
          <w:b/>
          <w:bCs/>
          <w:sz w:val="24"/>
          <w:szCs w:val="22"/>
          <w:lang w:val="en-US" w:eastAsia="ko-KR"/>
        </w:rPr>
        <w:t>97</w:t>
      </w:r>
      <w:r w:rsidRPr="000E2D1E">
        <w:rPr>
          <w:rFonts w:eastAsiaTheme="minorEastAsia" w:cs="Arial"/>
          <w:b/>
          <w:bCs/>
          <w:sz w:val="24"/>
          <w:szCs w:val="22"/>
          <w:lang w:val="en-US" w:eastAsia="ko-KR"/>
        </w:rPr>
        <w:tab/>
      </w:r>
      <w:r>
        <w:rPr>
          <w:rFonts w:eastAsiaTheme="minorEastAsia" w:cs="Arial"/>
          <w:b/>
          <w:bCs/>
          <w:sz w:val="24"/>
          <w:szCs w:val="22"/>
          <w:lang w:val="en-US" w:eastAsia="ko-KR"/>
        </w:rPr>
        <w:t xml:space="preserve">                         </w:t>
      </w:r>
      <w:r w:rsidR="005E1AA9">
        <w:rPr>
          <w:rFonts w:eastAsiaTheme="minorEastAsia" w:cs="Arial"/>
          <w:b/>
          <w:bCs/>
          <w:sz w:val="24"/>
          <w:szCs w:val="22"/>
          <w:lang w:val="en-US" w:eastAsia="ko-KR"/>
        </w:rPr>
        <w:tab/>
      </w:r>
      <w:r w:rsidR="005E1AA9">
        <w:rPr>
          <w:rFonts w:eastAsiaTheme="minorEastAsia" w:cs="Arial"/>
          <w:b/>
          <w:bCs/>
          <w:sz w:val="24"/>
          <w:szCs w:val="22"/>
          <w:lang w:val="en-US" w:eastAsia="ko-KR"/>
        </w:rPr>
        <w:tab/>
      </w:r>
      <w:r w:rsidR="005E1AA9">
        <w:rPr>
          <w:rFonts w:eastAsiaTheme="minorEastAsia" w:cs="Arial"/>
          <w:b/>
          <w:bCs/>
          <w:sz w:val="24"/>
          <w:szCs w:val="22"/>
          <w:lang w:val="en-US" w:eastAsia="ko-KR"/>
        </w:rPr>
        <w:tab/>
      </w:r>
      <w:r>
        <w:rPr>
          <w:rFonts w:eastAsiaTheme="minorEastAsia" w:cs="Arial"/>
          <w:b/>
          <w:bCs/>
          <w:sz w:val="24"/>
          <w:szCs w:val="22"/>
          <w:lang w:val="en-US" w:eastAsia="ko-KR"/>
        </w:rPr>
        <w:t xml:space="preserve"> R</w:t>
      </w:r>
      <w:r w:rsidRPr="000E2D1E">
        <w:rPr>
          <w:rFonts w:eastAsiaTheme="minorEastAsia" w:cs="Arial"/>
          <w:b/>
          <w:bCs/>
          <w:sz w:val="24"/>
          <w:szCs w:val="22"/>
          <w:lang w:val="en-US" w:eastAsia="ko-KR"/>
        </w:rPr>
        <w:t>1-</w:t>
      </w:r>
      <w:r w:rsidR="00C7029F">
        <w:rPr>
          <w:rFonts w:eastAsiaTheme="minorEastAsia" w:cs="Arial"/>
          <w:b/>
          <w:bCs/>
          <w:sz w:val="24"/>
          <w:szCs w:val="22"/>
          <w:lang w:val="en-US" w:eastAsia="ko-KR"/>
        </w:rPr>
        <w:t>1907105</w:t>
      </w:r>
    </w:p>
    <w:p w14:paraId="1A0761CB" w14:textId="77777777" w:rsidR="00A91279" w:rsidRPr="00A91279" w:rsidRDefault="00A91279" w:rsidP="00A91279">
      <w:pPr>
        <w:tabs>
          <w:tab w:val="center" w:pos="4536"/>
          <w:tab w:val="right" w:pos="9072"/>
        </w:tabs>
        <w:rPr>
          <w:rFonts w:ascii="Arial" w:eastAsiaTheme="minorEastAsia" w:hAnsi="Arial" w:cs="Arial"/>
          <w:b/>
          <w:bCs/>
          <w:sz w:val="24"/>
          <w:lang w:eastAsia="ko-KR"/>
        </w:rPr>
      </w:pPr>
      <w:r w:rsidRPr="00A91279">
        <w:rPr>
          <w:rFonts w:ascii="Arial" w:eastAsiaTheme="minorEastAsia" w:hAnsi="Arial" w:cs="Arial"/>
          <w:b/>
          <w:bCs/>
          <w:sz w:val="24"/>
          <w:lang w:eastAsia="ko-KR"/>
        </w:rPr>
        <w:t>Reno, USA, May 13th – 17th, 2019</w:t>
      </w:r>
    </w:p>
    <w:p w14:paraId="5FE3394E" w14:textId="77777777" w:rsidR="006C2F16" w:rsidRDefault="006C2F16" w:rsidP="00A8796D">
      <w:pPr>
        <w:pStyle w:val="CRCoverPage"/>
        <w:tabs>
          <w:tab w:val="left" w:pos="1980"/>
        </w:tabs>
        <w:jc w:val="both"/>
        <w:rPr>
          <w:rFonts w:cs="Arial"/>
          <w:b/>
          <w:bCs/>
          <w:sz w:val="24"/>
          <w:lang w:val="en-US"/>
        </w:rPr>
      </w:pPr>
    </w:p>
    <w:p w14:paraId="32EA0832" w14:textId="3E6F1BFE" w:rsidR="00A8796D" w:rsidRPr="00304FF8" w:rsidRDefault="00A8796D" w:rsidP="00A8796D">
      <w:pPr>
        <w:pStyle w:val="CRCoverPage"/>
        <w:tabs>
          <w:tab w:val="left" w:pos="1980"/>
        </w:tabs>
        <w:jc w:val="both"/>
        <w:rPr>
          <w:rFonts w:cs="Arial"/>
          <w:b/>
          <w:bCs/>
          <w:sz w:val="24"/>
          <w:lang w:val="en-US" w:eastAsia="ja-JP"/>
        </w:rPr>
      </w:pPr>
      <w:r w:rsidRPr="00304FF8">
        <w:rPr>
          <w:rFonts w:cs="Arial"/>
          <w:b/>
          <w:bCs/>
          <w:sz w:val="24"/>
          <w:lang w:val="en-US"/>
        </w:rPr>
        <w:t xml:space="preserve">Agenda </w:t>
      </w:r>
      <w:r w:rsidR="000B4D11" w:rsidRPr="00304FF8">
        <w:rPr>
          <w:rFonts w:cs="Arial"/>
          <w:b/>
          <w:bCs/>
          <w:sz w:val="24"/>
          <w:lang w:val="en-US"/>
        </w:rPr>
        <w:t>Item:</w:t>
      </w:r>
      <w:r w:rsidRPr="00304FF8">
        <w:rPr>
          <w:rFonts w:cs="Arial"/>
          <w:b/>
          <w:bCs/>
          <w:sz w:val="24"/>
          <w:lang w:val="en-US"/>
        </w:rPr>
        <w:tab/>
      </w:r>
      <w:r w:rsidR="000B4D11" w:rsidRPr="00304FF8">
        <w:rPr>
          <w:rFonts w:cs="Arial"/>
          <w:b/>
          <w:bCs/>
          <w:sz w:val="24"/>
          <w:lang w:val="en-US"/>
        </w:rPr>
        <w:t>7.2.9</w:t>
      </w:r>
      <w:r w:rsidR="00304FF8" w:rsidRPr="00304FF8">
        <w:rPr>
          <w:rFonts w:cs="Arial"/>
          <w:b/>
          <w:bCs/>
          <w:sz w:val="24"/>
          <w:lang w:val="en-US"/>
        </w:rPr>
        <w:t>.2</w:t>
      </w:r>
    </w:p>
    <w:p w14:paraId="57493CDB" w14:textId="2AC4C23A" w:rsidR="00A8796D" w:rsidRPr="000B4D11" w:rsidRDefault="00A8796D" w:rsidP="00A8796D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0B4D11">
        <w:rPr>
          <w:rFonts w:ascii="Arial" w:hAnsi="Arial" w:cs="Arial"/>
          <w:b/>
          <w:bCs/>
          <w:sz w:val="24"/>
        </w:rPr>
        <w:t>Source:</w:t>
      </w:r>
      <w:r w:rsidRPr="000B4D11">
        <w:rPr>
          <w:rFonts w:ascii="Arial" w:hAnsi="Arial" w:cs="Arial"/>
          <w:b/>
          <w:bCs/>
          <w:sz w:val="24"/>
        </w:rPr>
        <w:tab/>
        <w:t>InterDigital</w:t>
      </w:r>
      <w:r w:rsidR="00E17C60" w:rsidRPr="000B4D11">
        <w:rPr>
          <w:rFonts w:ascii="Arial" w:hAnsi="Arial" w:cs="Arial"/>
          <w:b/>
          <w:bCs/>
          <w:sz w:val="24"/>
        </w:rPr>
        <w:t>, Inc.</w:t>
      </w:r>
      <w:r w:rsidRPr="000B4D11">
        <w:rPr>
          <w:rFonts w:ascii="Arial" w:hAnsi="Arial" w:cs="Arial"/>
          <w:b/>
          <w:bCs/>
          <w:sz w:val="24"/>
        </w:rPr>
        <w:t xml:space="preserve"> </w:t>
      </w:r>
    </w:p>
    <w:p w14:paraId="2C8548BB" w14:textId="79755CAF" w:rsidR="003D184F" w:rsidRPr="009D17DD" w:rsidRDefault="00FA20F7" w:rsidP="009D17DD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9D17DD">
        <w:rPr>
          <w:rFonts w:ascii="Arial" w:eastAsia="SimSun" w:hAnsi="Arial" w:cs="Arial"/>
          <w:b/>
          <w:bCs/>
          <w:sz w:val="24"/>
          <w:szCs w:val="20"/>
        </w:rPr>
        <w:t>Title:</w:t>
      </w:r>
      <w:r w:rsidRPr="009D17DD">
        <w:rPr>
          <w:rFonts w:ascii="Arial" w:eastAsia="SimSun" w:hAnsi="Arial" w:cs="Arial"/>
          <w:b/>
          <w:bCs/>
          <w:sz w:val="24"/>
          <w:szCs w:val="20"/>
        </w:rPr>
        <w:tab/>
      </w:r>
      <w:r w:rsidR="00304FF8" w:rsidRPr="00304FF8">
        <w:rPr>
          <w:rFonts w:ascii="Arial" w:eastAsia="SimSun" w:hAnsi="Arial" w:cs="Arial"/>
          <w:b/>
          <w:bCs/>
          <w:sz w:val="24"/>
          <w:szCs w:val="20"/>
        </w:rPr>
        <w:t>On Cross-slot Scheduling for UE Power Saving</w:t>
      </w:r>
    </w:p>
    <w:p w14:paraId="562BB2A0" w14:textId="20999252" w:rsidR="00A8796D" w:rsidRPr="009D17DD" w:rsidRDefault="00E8387A" w:rsidP="009D17DD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Discussion</w:t>
      </w:r>
      <w:r w:rsidR="000B4D11">
        <w:rPr>
          <w:rFonts w:ascii="Arial" w:hAnsi="Arial" w:cs="Arial"/>
          <w:b/>
          <w:bCs/>
          <w:sz w:val="24"/>
        </w:rPr>
        <w:t xml:space="preserve"> and Decision</w:t>
      </w:r>
    </w:p>
    <w:p w14:paraId="3705D87D" w14:textId="728C1A73" w:rsidR="00261A3A" w:rsidRDefault="00A35469" w:rsidP="00C34D28">
      <w:pPr>
        <w:pStyle w:val="Heading1"/>
        <w:rPr>
          <w:szCs w:val="32"/>
        </w:rPr>
      </w:pPr>
      <w:r w:rsidRPr="001536C0">
        <w:rPr>
          <w:szCs w:val="32"/>
        </w:rPr>
        <w:t>Introduction</w:t>
      </w:r>
    </w:p>
    <w:p w14:paraId="781A3546" w14:textId="60C14BEB" w:rsidR="001B4668" w:rsidRDefault="007F7B8B" w:rsidP="001B4668">
      <w:pPr>
        <w:jc w:val="both"/>
        <w:rPr>
          <w:rFonts w:ascii="Times New Roman" w:hAnsi="Times New Roman" w:cs="Times New Roman"/>
        </w:rPr>
      </w:pPr>
      <w:r w:rsidRPr="007F7B8B">
        <w:rPr>
          <w:rFonts w:ascii="Times New Roman" w:hAnsi="Times New Roman" w:cs="Times New Roman"/>
        </w:rPr>
        <w:t xml:space="preserve">In </w:t>
      </w:r>
      <w:r w:rsidR="0078799C">
        <w:rPr>
          <w:rFonts w:ascii="Times New Roman" w:hAnsi="Times New Roman" w:cs="Times New Roman"/>
        </w:rPr>
        <w:t>RAN</w:t>
      </w:r>
      <w:r w:rsidR="00B819EE">
        <w:rPr>
          <w:rFonts w:ascii="Times New Roman" w:hAnsi="Times New Roman" w:cs="Times New Roman"/>
        </w:rPr>
        <w:t>1</w:t>
      </w:r>
      <w:r w:rsidR="0078799C">
        <w:rPr>
          <w:rFonts w:ascii="Times New Roman" w:hAnsi="Times New Roman" w:cs="Times New Roman"/>
        </w:rPr>
        <w:t xml:space="preserve"> #</w:t>
      </w:r>
      <w:r w:rsidR="00B819EE">
        <w:rPr>
          <w:rFonts w:ascii="Times New Roman" w:hAnsi="Times New Roman" w:cs="Times New Roman"/>
        </w:rPr>
        <w:t>96b</w:t>
      </w:r>
      <w:r w:rsidR="0078799C">
        <w:rPr>
          <w:rFonts w:ascii="Times New Roman" w:hAnsi="Times New Roman" w:cs="Times New Roman"/>
        </w:rPr>
        <w:t xml:space="preserve">, </w:t>
      </w:r>
      <w:r w:rsidR="001B4668">
        <w:rPr>
          <w:rFonts w:ascii="Times New Roman" w:hAnsi="Times New Roman" w:cs="Times New Roman"/>
        </w:rPr>
        <w:t xml:space="preserve">procedures for UE power saving using cross-slot scheduling were discussed and several agreements were made [1]. The agreements are provided in the Appendix. </w:t>
      </w:r>
    </w:p>
    <w:p w14:paraId="1E385276" w14:textId="005A2FD0" w:rsidR="001B4668" w:rsidRDefault="001B4668" w:rsidP="001B466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One important agreement was that adaptation between cross-slot scheduling only and Release 15 based scheduling (same-slot and cross-slot scheduling) is going to be supported using either L1 based or MAC CE based </w:t>
      </w:r>
      <w:r w:rsidR="00E92EF3">
        <w:rPr>
          <w:rFonts w:ascii="Times New Roman" w:hAnsi="Times New Roman" w:cs="Times New Roman"/>
        </w:rPr>
        <w:t>signaling</w:t>
      </w:r>
      <w:r>
        <w:rPr>
          <w:rFonts w:ascii="Times New Roman" w:hAnsi="Times New Roman" w:cs="Times New Roman"/>
        </w:rPr>
        <w:t xml:space="preserve">. </w:t>
      </w:r>
      <w:r w:rsidR="00A04A63">
        <w:rPr>
          <w:rFonts w:ascii="Times New Roman" w:hAnsi="Times New Roman" w:cs="Times New Roman"/>
        </w:rPr>
        <w:t xml:space="preserve">The adaptation is to be achieved by </w:t>
      </w:r>
      <w:r w:rsidR="00781E5E">
        <w:rPr>
          <w:rFonts w:ascii="Times New Roman" w:hAnsi="Times New Roman" w:cs="Times New Roman"/>
        </w:rPr>
        <w:t>supporting indic</w:t>
      </w:r>
      <w:r w:rsidR="00C029B7">
        <w:rPr>
          <w:rFonts w:ascii="Times New Roman" w:hAnsi="Times New Roman" w:cs="Times New Roman"/>
        </w:rPr>
        <w:t>a</w:t>
      </w:r>
      <w:r w:rsidR="00781E5E">
        <w:rPr>
          <w:rFonts w:ascii="Times New Roman" w:hAnsi="Times New Roman" w:cs="Times New Roman"/>
        </w:rPr>
        <w:t xml:space="preserve">tion of </w:t>
      </w:r>
      <w:r w:rsidR="00A04A63">
        <w:rPr>
          <w:rFonts w:ascii="Times New Roman" w:hAnsi="Times New Roman" w:cs="Times New Roman"/>
        </w:rPr>
        <w:t>the minimum applicable values of K0, K2, and the aperiodic CSI-RS triggering offset parameters.</w:t>
      </w:r>
      <w:r w:rsidR="00781E5E">
        <w:rPr>
          <w:rFonts w:ascii="Times New Roman" w:hAnsi="Times New Roman" w:cs="Times New Roman"/>
        </w:rPr>
        <w:t xml:space="preserve"> Several possible indication methods, from which one or more preferred solutions shall be down-selected, have been identified.</w:t>
      </w:r>
    </w:p>
    <w:p w14:paraId="38E0B587" w14:textId="036B6108" w:rsidR="00AE47E7" w:rsidRDefault="009F3E31" w:rsidP="00DE1CB8">
      <w:pPr>
        <w:jc w:val="both"/>
        <w:rPr>
          <w:rFonts w:ascii="Times New Roman" w:hAnsi="Times New Roman" w:cs="Times New Roman"/>
          <w:lang w:eastAsia="sv-SE"/>
        </w:rPr>
      </w:pPr>
      <w:r>
        <w:rPr>
          <w:rFonts w:ascii="Times New Roman" w:hAnsi="Times New Roman" w:cs="Times New Roman"/>
          <w:lang w:eastAsia="sv-SE"/>
        </w:rPr>
        <w:t xml:space="preserve">In this contribution, we </w:t>
      </w:r>
      <w:r w:rsidR="0078799C">
        <w:rPr>
          <w:rFonts w:ascii="Times New Roman" w:hAnsi="Times New Roman" w:cs="Times New Roman"/>
          <w:lang w:eastAsia="sv-SE"/>
        </w:rPr>
        <w:t xml:space="preserve">discuss </w:t>
      </w:r>
      <w:r w:rsidR="000938FF">
        <w:rPr>
          <w:rFonts w:ascii="Times New Roman" w:hAnsi="Times New Roman" w:cs="Times New Roman"/>
          <w:lang w:eastAsia="sv-SE"/>
        </w:rPr>
        <w:t xml:space="preserve">the </w:t>
      </w:r>
      <w:r w:rsidR="00C029B7">
        <w:rPr>
          <w:rFonts w:ascii="Times New Roman" w:hAnsi="Times New Roman" w:cs="Times New Roman"/>
          <w:lang w:eastAsia="sv-SE"/>
        </w:rPr>
        <w:t xml:space="preserve">procedures to support </w:t>
      </w:r>
      <w:r w:rsidR="00B247EA">
        <w:rPr>
          <w:rFonts w:ascii="Times New Roman" w:hAnsi="Times New Roman" w:cs="Times New Roman"/>
          <w:lang w:eastAsia="sv-SE"/>
        </w:rPr>
        <w:t>cross</w:t>
      </w:r>
      <w:r w:rsidR="000938FF">
        <w:rPr>
          <w:rFonts w:ascii="Times New Roman" w:hAnsi="Times New Roman" w:cs="Times New Roman"/>
          <w:lang w:eastAsia="sv-SE"/>
        </w:rPr>
        <w:t>-slot schedulin</w:t>
      </w:r>
      <w:r w:rsidR="00BF1C59">
        <w:rPr>
          <w:rFonts w:ascii="Times New Roman" w:hAnsi="Times New Roman" w:cs="Times New Roman"/>
          <w:lang w:eastAsia="sv-SE"/>
        </w:rPr>
        <w:t xml:space="preserve">g </w:t>
      </w:r>
      <w:r w:rsidR="00C029B7">
        <w:rPr>
          <w:rFonts w:ascii="Times New Roman" w:hAnsi="Times New Roman" w:cs="Times New Roman"/>
          <w:lang w:eastAsia="sv-SE"/>
        </w:rPr>
        <w:t xml:space="preserve">for UE power saving </w:t>
      </w:r>
      <w:r w:rsidR="00BF1C59">
        <w:rPr>
          <w:rFonts w:ascii="Times New Roman" w:hAnsi="Times New Roman" w:cs="Times New Roman"/>
          <w:lang w:eastAsia="sv-SE"/>
        </w:rPr>
        <w:t>and present our proposals</w:t>
      </w:r>
      <w:r w:rsidR="00C029B7">
        <w:rPr>
          <w:rFonts w:ascii="Times New Roman" w:hAnsi="Times New Roman" w:cs="Times New Roman"/>
          <w:lang w:eastAsia="sv-SE"/>
        </w:rPr>
        <w:t xml:space="preserve"> for the open items.</w:t>
      </w:r>
    </w:p>
    <w:p w14:paraId="3705D886" w14:textId="6356DBA2" w:rsidR="00180B6F" w:rsidRDefault="00DB619E" w:rsidP="00AB6526">
      <w:pPr>
        <w:pStyle w:val="Heading1"/>
        <w:spacing w:after="120"/>
        <w:rPr>
          <w:szCs w:val="32"/>
        </w:rPr>
      </w:pPr>
      <w:r>
        <w:rPr>
          <w:szCs w:val="32"/>
        </w:rPr>
        <w:t>Discussion</w:t>
      </w:r>
    </w:p>
    <w:p w14:paraId="6FEB2B10" w14:textId="5C34B71C" w:rsidR="0042368E" w:rsidRPr="00CE70D3" w:rsidRDefault="0042368E" w:rsidP="001846F3">
      <w:pPr>
        <w:pStyle w:val="Heading2"/>
      </w:pPr>
      <w:r>
        <w:t xml:space="preserve">Time domain resource </w:t>
      </w:r>
      <w:r w:rsidR="005114D4">
        <w:t xml:space="preserve">allocation </w:t>
      </w:r>
      <w:r>
        <w:t xml:space="preserve">adaptation </w:t>
      </w:r>
    </w:p>
    <w:p w14:paraId="690609A4" w14:textId="37C43F6C" w:rsidR="00A0133F" w:rsidRDefault="00F84D13" w:rsidP="00A0133F">
      <w:pPr>
        <w:jc w:val="both"/>
        <w:rPr>
          <w:rFonts w:ascii="Times New Roman" w:hAnsi="Times New Roman" w:cs="Times New Roman"/>
          <w:lang w:val="en-GB" w:eastAsia="zh-CN"/>
        </w:rPr>
      </w:pPr>
      <w:r>
        <w:rPr>
          <w:rFonts w:ascii="Times New Roman" w:hAnsi="Times New Roman" w:cs="Times New Roman"/>
          <w:lang w:val="en-GB" w:eastAsia="zh-CN"/>
        </w:rPr>
        <w:t xml:space="preserve">In Release 15, the </w:t>
      </w:r>
      <w:r w:rsidR="007B347C">
        <w:rPr>
          <w:rFonts w:ascii="Times New Roman" w:hAnsi="Times New Roman" w:cs="Times New Roman"/>
          <w:lang w:val="en-GB" w:eastAsia="zh-CN"/>
        </w:rPr>
        <w:t xml:space="preserve">DL and UL </w:t>
      </w:r>
      <w:r>
        <w:rPr>
          <w:rFonts w:ascii="Times New Roman" w:hAnsi="Times New Roman" w:cs="Times New Roman"/>
          <w:lang w:val="en-GB" w:eastAsia="zh-CN"/>
        </w:rPr>
        <w:t xml:space="preserve">time domain allocation (TDRA) </w:t>
      </w:r>
      <w:r w:rsidR="004402CB">
        <w:rPr>
          <w:rFonts w:ascii="Times New Roman" w:hAnsi="Times New Roman" w:cs="Times New Roman"/>
          <w:lang w:val="en-GB" w:eastAsia="zh-CN"/>
        </w:rPr>
        <w:t>list</w:t>
      </w:r>
      <w:r w:rsidR="007B347C">
        <w:rPr>
          <w:rFonts w:ascii="Times New Roman" w:hAnsi="Times New Roman" w:cs="Times New Roman"/>
          <w:lang w:val="en-GB" w:eastAsia="zh-CN"/>
        </w:rPr>
        <w:t>s</w:t>
      </w:r>
      <w:r w:rsidR="004402CB">
        <w:rPr>
          <w:rFonts w:ascii="Times New Roman" w:hAnsi="Times New Roman" w:cs="Times New Roman"/>
          <w:lang w:val="en-GB" w:eastAsia="zh-CN"/>
        </w:rPr>
        <w:t xml:space="preserve"> may contain entries with </w:t>
      </w:r>
      <w:r w:rsidR="00CD0EC6">
        <w:rPr>
          <w:rFonts w:ascii="Times New Roman" w:hAnsi="Times New Roman" w:cs="Times New Roman"/>
          <w:lang w:val="en-GB" w:eastAsia="zh-CN"/>
        </w:rPr>
        <w:t>K</w:t>
      </w:r>
      <w:r w:rsidR="004402CB">
        <w:rPr>
          <w:rFonts w:ascii="Times New Roman" w:hAnsi="Times New Roman" w:cs="Times New Roman"/>
          <w:lang w:val="en-GB" w:eastAsia="zh-CN"/>
        </w:rPr>
        <w:t>0</w:t>
      </w:r>
      <w:r w:rsidR="001A2FC4">
        <w:rPr>
          <w:rFonts w:ascii="Times New Roman" w:hAnsi="Times New Roman" w:cs="Times New Roman"/>
          <w:lang w:val="en-GB" w:eastAsia="zh-CN"/>
        </w:rPr>
        <w:t>/</w:t>
      </w:r>
      <w:r w:rsidR="00CD0EC6">
        <w:rPr>
          <w:rFonts w:ascii="Times New Roman" w:hAnsi="Times New Roman" w:cs="Times New Roman"/>
          <w:lang w:val="en-GB" w:eastAsia="zh-CN"/>
        </w:rPr>
        <w:t>K</w:t>
      </w:r>
      <w:r w:rsidR="001A2FC4">
        <w:rPr>
          <w:rFonts w:ascii="Times New Roman" w:hAnsi="Times New Roman" w:cs="Times New Roman"/>
          <w:lang w:val="en-GB" w:eastAsia="zh-CN"/>
        </w:rPr>
        <w:t xml:space="preserve">2 = 0 as well as </w:t>
      </w:r>
      <w:r w:rsidR="00CD0EC6">
        <w:rPr>
          <w:rFonts w:ascii="Times New Roman" w:hAnsi="Times New Roman" w:cs="Times New Roman"/>
          <w:lang w:val="en-GB" w:eastAsia="zh-CN"/>
        </w:rPr>
        <w:t>K</w:t>
      </w:r>
      <w:r w:rsidR="001A2FC4">
        <w:rPr>
          <w:rFonts w:ascii="Times New Roman" w:hAnsi="Times New Roman" w:cs="Times New Roman"/>
          <w:lang w:val="en-GB" w:eastAsia="zh-CN"/>
        </w:rPr>
        <w:t>0/</w:t>
      </w:r>
      <w:r w:rsidR="00CD0EC6">
        <w:rPr>
          <w:rFonts w:ascii="Times New Roman" w:hAnsi="Times New Roman" w:cs="Times New Roman"/>
          <w:lang w:val="en-GB" w:eastAsia="zh-CN"/>
        </w:rPr>
        <w:t>K</w:t>
      </w:r>
      <w:r w:rsidR="001A2FC4">
        <w:rPr>
          <w:rFonts w:ascii="Times New Roman" w:hAnsi="Times New Roman" w:cs="Times New Roman"/>
          <w:lang w:val="en-GB" w:eastAsia="zh-CN"/>
        </w:rPr>
        <w:t>2 &gt; 0</w:t>
      </w:r>
      <w:r w:rsidR="004402CB">
        <w:rPr>
          <w:rFonts w:ascii="Times New Roman" w:hAnsi="Times New Roman" w:cs="Times New Roman"/>
          <w:lang w:val="en-GB" w:eastAsia="zh-CN"/>
        </w:rPr>
        <w:t xml:space="preserve">, </w:t>
      </w:r>
      <w:r w:rsidR="001A2FC4">
        <w:rPr>
          <w:rFonts w:ascii="Times New Roman" w:hAnsi="Times New Roman" w:cs="Times New Roman"/>
          <w:lang w:val="en-GB" w:eastAsia="zh-CN"/>
        </w:rPr>
        <w:t xml:space="preserve">enabling both same-slot and cross-slot scheduling. This prevents the UE </w:t>
      </w:r>
      <w:r w:rsidR="004402CB">
        <w:rPr>
          <w:rFonts w:ascii="Times New Roman" w:hAnsi="Times New Roman" w:cs="Times New Roman"/>
          <w:lang w:val="en-GB" w:eastAsia="zh-CN"/>
        </w:rPr>
        <w:t xml:space="preserve">from entering </w:t>
      </w:r>
      <w:r w:rsidR="00F06B0F">
        <w:rPr>
          <w:rFonts w:ascii="Times New Roman" w:hAnsi="Times New Roman" w:cs="Times New Roman"/>
          <w:lang w:val="en-GB" w:eastAsia="zh-CN"/>
        </w:rPr>
        <w:t>micro-</w:t>
      </w:r>
      <w:r w:rsidR="004402CB">
        <w:rPr>
          <w:rFonts w:ascii="Times New Roman" w:hAnsi="Times New Roman" w:cs="Times New Roman"/>
          <w:lang w:val="en-GB" w:eastAsia="zh-CN"/>
        </w:rPr>
        <w:t>sleep state as soon as the reception of the PDCCH is completed</w:t>
      </w:r>
      <w:r w:rsidR="001A2FC4">
        <w:rPr>
          <w:rFonts w:ascii="Times New Roman" w:hAnsi="Times New Roman" w:cs="Times New Roman"/>
          <w:lang w:val="en-GB" w:eastAsia="zh-CN"/>
        </w:rPr>
        <w:t xml:space="preserve"> since the </w:t>
      </w:r>
      <w:r w:rsidR="00F06B0F">
        <w:rPr>
          <w:rFonts w:ascii="Times New Roman" w:hAnsi="Times New Roman" w:cs="Times New Roman"/>
          <w:lang w:val="en-GB" w:eastAsia="zh-CN"/>
        </w:rPr>
        <w:t xml:space="preserve">scheduling </w:t>
      </w:r>
      <w:r w:rsidR="001A2FC4">
        <w:rPr>
          <w:rFonts w:ascii="Times New Roman" w:hAnsi="Times New Roman" w:cs="Times New Roman"/>
          <w:lang w:val="en-GB" w:eastAsia="zh-CN"/>
        </w:rPr>
        <w:t xml:space="preserve">DCI may indicate same-slot scheduling. </w:t>
      </w:r>
      <w:r w:rsidR="004402CB">
        <w:rPr>
          <w:rFonts w:ascii="Times New Roman" w:hAnsi="Times New Roman" w:cs="Times New Roman"/>
          <w:lang w:val="en-GB" w:eastAsia="zh-CN"/>
        </w:rPr>
        <w:t>If, however, the TDRA list</w:t>
      </w:r>
      <w:r w:rsidR="00F06B0F">
        <w:rPr>
          <w:rFonts w:ascii="Times New Roman" w:hAnsi="Times New Roman" w:cs="Times New Roman"/>
          <w:lang w:val="en-GB" w:eastAsia="zh-CN"/>
        </w:rPr>
        <w:t>s</w:t>
      </w:r>
      <w:r w:rsidR="004402CB">
        <w:rPr>
          <w:rFonts w:ascii="Times New Roman" w:hAnsi="Times New Roman" w:cs="Times New Roman"/>
          <w:lang w:val="en-GB" w:eastAsia="zh-CN"/>
        </w:rPr>
        <w:t xml:space="preserve"> contain entries only with non-zero </w:t>
      </w:r>
      <w:r w:rsidR="00CD0EC6">
        <w:rPr>
          <w:rFonts w:ascii="Times New Roman" w:hAnsi="Times New Roman" w:cs="Times New Roman"/>
          <w:lang w:val="en-GB" w:eastAsia="zh-CN"/>
        </w:rPr>
        <w:t>K</w:t>
      </w:r>
      <w:r w:rsidR="004402CB">
        <w:rPr>
          <w:rFonts w:ascii="Times New Roman" w:hAnsi="Times New Roman" w:cs="Times New Roman"/>
          <w:lang w:val="en-GB" w:eastAsia="zh-CN"/>
        </w:rPr>
        <w:t>0</w:t>
      </w:r>
      <w:r w:rsidR="001A2FC4">
        <w:rPr>
          <w:rFonts w:ascii="Times New Roman" w:hAnsi="Times New Roman" w:cs="Times New Roman"/>
          <w:lang w:val="en-GB" w:eastAsia="zh-CN"/>
        </w:rPr>
        <w:t>/</w:t>
      </w:r>
      <w:r w:rsidR="00CD0EC6">
        <w:rPr>
          <w:rFonts w:ascii="Times New Roman" w:hAnsi="Times New Roman" w:cs="Times New Roman"/>
          <w:lang w:val="en-GB" w:eastAsia="zh-CN"/>
        </w:rPr>
        <w:t>K</w:t>
      </w:r>
      <w:r w:rsidR="001A2FC4">
        <w:rPr>
          <w:rFonts w:ascii="Times New Roman" w:hAnsi="Times New Roman" w:cs="Times New Roman"/>
          <w:lang w:val="en-GB" w:eastAsia="zh-CN"/>
        </w:rPr>
        <w:t>2</w:t>
      </w:r>
      <w:r w:rsidR="004402CB">
        <w:rPr>
          <w:rFonts w:ascii="Times New Roman" w:hAnsi="Times New Roman" w:cs="Times New Roman"/>
          <w:lang w:val="en-GB" w:eastAsia="zh-CN"/>
        </w:rPr>
        <w:t xml:space="preserve"> values, </w:t>
      </w:r>
      <w:r w:rsidR="001A2FC4">
        <w:rPr>
          <w:rFonts w:ascii="Times New Roman" w:hAnsi="Times New Roman" w:cs="Times New Roman"/>
          <w:lang w:val="en-GB" w:eastAsia="zh-CN"/>
        </w:rPr>
        <w:t>i.e. supporting only cross-slot scheduling, t</w:t>
      </w:r>
      <w:r w:rsidR="004402CB">
        <w:rPr>
          <w:rFonts w:ascii="Times New Roman" w:hAnsi="Times New Roman" w:cs="Times New Roman"/>
          <w:lang w:val="en-GB" w:eastAsia="zh-CN"/>
        </w:rPr>
        <w:t xml:space="preserve">hen the UE can start micro-sleep process </w:t>
      </w:r>
      <w:r w:rsidR="00A0133F">
        <w:rPr>
          <w:rFonts w:ascii="Times New Roman" w:hAnsi="Times New Roman" w:cs="Times New Roman"/>
          <w:lang w:val="en-GB" w:eastAsia="zh-CN"/>
        </w:rPr>
        <w:t xml:space="preserve">as soon as the PDCCH is received and </w:t>
      </w:r>
      <w:r w:rsidR="00F06B0F">
        <w:rPr>
          <w:rFonts w:ascii="Times New Roman" w:hAnsi="Times New Roman" w:cs="Times New Roman"/>
          <w:lang w:val="en-GB" w:eastAsia="zh-CN"/>
        </w:rPr>
        <w:t xml:space="preserve">can </w:t>
      </w:r>
      <w:r w:rsidR="00A0133F">
        <w:rPr>
          <w:rFonts w:ascii="Times New Roman" w:hAnsi="Times New Roman" w:cs="Times New Roman"/>
          <w:lang w:val="en-GB" w:eastAsia="zh-CN"/>
        </w:rPr>
        <w:t xml:space="preserve">continue </w:t>
      </w:r>
      <w:r w:rsidR="00F06B0F">
        <w:rPr>
          <w:rFonts w:ascii="Times New Roman" w:hAnsi="Times New Roman" w:cs="Times New Roman"/>
          <w:lang w:val="en-GB" w:eastAsia="zh-CN"/>
        </w:rPr>
        <w:t xml:space="preserve">the decoding process </w:t>
      </w:r>
      <w:r w:rsidR="00ED5D3D">
        <w:rPr>
          <w:rFonts w:ascii="Times New Roman" w:hAnsi="Times New Roman" w:cs="Times New Roman"/>
          <w:lang w:val="en-GB" w:eastAsia="zh-CN"/>
        </w:rPr>
        <w:t>in</w:t>
      </w:r>
      <w:r w:rsidR="00A0133F">
        <w:rPr>
          <w:rFonts w:ascii="Times New Roman" w:hAnsi="Times New Roman" w:cs="Times New Roman"/>
          <w:lang w:val="en-GB" w:eastAsia="zh-CN"/>
        </w:rPr>
        <w:t xml:space="preserve"> the background</w:t>
      </w:r>
      <w:r w:rsidR="004402CB">
        <w:rPr>
          <w:rFonts w:ascii="Times New Roman" w:hAnsi="Times New Roman" w:cs="Times New Roman"/>
          <w:lang w:val="en-GB" w:eastAsia="zh-CN"/>
        </w:rPr>
        <w:t xml:space="preserve">. </w:t>
      </w:r>
    </w:p>
    <w:p w14:paraId="61CF8017" w14:textId="01577567" w:rsidR="00A33281" w:rsidRDefault="00A0133F" w:rsidP="00914226">
      <w:pPr>
        <w:jc w:val="both"/>
        <w:rPr>
          <w:rFonts w:ascii="Times New Roman" w:hAnsi="Times New Roman" w:cs="Times New Roman"/>
          <w:lang w:val="en-GB" w:eastAsia="zh-CN"/>
        </w:rPr>
      </w:pPr>
      <w:r>
        <w:rPr>
          <w:rFonts w:ascii="Times New Roman" w:hAnsi="Times New Roman" w:cs="Times New Roman"/>
          <w:lang w:val="en-GB" w:eastAsia="zh-CN"/>
        </w:rPr>
        <w:t xml:space="preserve">Although it is possible for the gNB to configure a </w:t>
      </w:r>
      <w:r w:rsidR="005F3BBD">
        <w:rPr>
          <w:rFonts w:ascii="Times New Roman" w:hAnsi="Times New Roman" w:cs="Times New Roman"/>
          <w:lang w:val="en-GB" w:eastAsia="zh-CN"/>
        </w:rPr>
        <w:t xml:space="preserve">TDRA </w:t>
      </w:r>
      <w:r>
        <w:rPr>
          <w:rFonts w:ascii="Times New Roman" w:hAnsi="Times New Roman" w:cs="Times New Roman"/>
          <w:lang w:val="en-GB" w:eastAsia="zh-CN"/>
        </w:rPr>
        <w:t xml:space="preserve">list with </w:t>
      </w:r>
      <w:r w:rsidR="005F3BBD">
        <w:rPr>
          <w:rFonts w:ascii="Times New Roman" w:hAnsi="Times New Roman" w:cs="Times New Roman"/>
          <w:lang w:val="en-GB" w:eastAsia="zh-CN"/>
        </w:rPr>
        <w:t xml:space="preserve">entries containing </w:t>
      </w:r>
      <w:r>
        <w:rPr>
          <w:rFonts w:ascii="Times New Roman" w:hAnsi="Times New Roman" w:cs="Times New Roman"/>
          <w:lang w:val="en-GB" w:eastAsia="zh-CN"/>
        </w:rPr>
        <w:t xml:space="preserve">only </w:t>
      </w:r>
      <w:r w:rsidR="004B1920">
        <w:rPr>
          <w:rFonts w:ascii="Times New Roman" w:hAnsi="Times New Roman" w:cs="Times New Roman"/>
          <w:lang w:val="en-GB" w:eastAsia="zh-CN"/>
        </w:rPr>
        <w:t>K</w:t>
      </w:r>
      <w:r>
        <w:rPr>
          <w:rFonts w:ascii="Times New Roman" w:hAnsi="Times New Roman" w:cs="Times New Roman"/>
          <w:lang w:val="en-GB" w:eastAsia="zh-CN"/>
        </w:rPr>
        <w:t>0</w:t>
      </w:r>
      <w:r w:rsidR="004F06D2">
        <w:rPr>
          <w:rFonts w:ascii="Times New Roman" w:hAnsi="Times New Roman" w:cs="Times New Roman"/>
          <w:lang w:val="en-GB" w:eastAsia="zh-CN"/>
        </w:rPr>
        <w:t>/</w:t>
      </w:r>
      <w:r w:rsidR="004B1920">
        <w:rPr>
          <w:rFonts w:ascii="Times New Roman" w:hAnsi="Times New Roman" w:cs="Times New Roman"/>
          <w:lang w:val="en-GB" w:eastAsia="zh-CN"/>
        </w:rPr>
        <w:t>K</w:t>
      </w:r>
      <w:r w:rsidR="004F06D2">
        <w:rPr>
          <w:rFonts w:ascii="Times New Roman" w:hAnsi="Times New Roman" w:cs="Times New Roman"/>
          <w:lang w:val="en-GB" w:eastAsia="zh-CN"/>
        </w:rPr>
        <w:t>2</w:t>
      </w:r>
      <w:r>
        <w:rPr>
          <w:rFonts w:ascii="Times New Roman" w:hAnsi="Times New Roman" w:cs="Times New Roman"/>
          <w:lang w:val="en-GB" w:eastAsia="zh-CN"/>
        </w:rPr>
        <w:t>&gt;0</w:t>
      </w:r>
      <w:r w:rsidR="008259FB">
        <w:rPr>
          <w:rFonts w:ascii="Times New Roman" w:hAnsi="Times New Roman" w:cs="Times New Roman"/>
          <w:lang w:val="en-GB" w:eastAsia="zh-CN"/>
        </w:rPr>
        <w:t xml:space="preserve"> so that power saving can be performed</w:t>
      </w:r>
      <w:r>
        <w:rPr>
          <w:rFonts w:ascii="Times New Roman" w:hAnsi="Times New Roman" w:cs="Times New Roman"/>
          <w:lang w:val="en-GB" w:eastAsia="zh-CN"/>
        </w:rPr>
        <w:t xml:space="preserve">, this </w:t>
      </w:r>
      <w:r w:rsidR="005F3BBD">
        <w:rPr>
          <w:rFonts w:ascii="Times New Roman" w:hAnsi="Times New Roman" w:cs="Times New Roman"/>
          <w:lang w:val="en-GB" w:eastAsia="zh-CN"/>
        </w:rPr>
        <w:t xml:space="preserve">approach </w:t>
      </w:r>
      <w:r>
        <w:rPr>
          <w:rFonts w:ascii="Times New Roman" w:hAnsi="Times New Roman" w:cs="Times New Roman"/>
          <w:lang w:val="en-GB" w:eastAsia="zh-CN"/>
        </w:rPr>
        <w:t>results in scheduling constraints and increased latency since PDSCH cannot be scheduled in the same slot as the associated PDCCH. Ther</w:t>
      </w:r>
      <w:r w:rsidR="005F3BBD">
        <w:rPr>
          <w:rFonts w:ascii="Times New Roman" w:hAnsi="Times New Roman" w:cs="Times New Roman"/>
          <w:lang w:val="en-GB" w:eastAsia="zh-CN"/>
        </w:rPr>
        <w:t>efore</w:t>
      </w:r>
      <w:r w:rsidR="001A7CD6">
        <w:rPr>
          <w:rFonts w:ascii="Times New Roman" w:hAnsi="Times New Roman" w:cs="Times New Roman"/>
          <w:lang w:val="en-GB" w:eastAsia="zh-CN"/>
        </w:rPr>
        <w:t>,</w:t>
      </w:r>
      <w:r w:rsidR="005F3BBD">
        <w:rPr>
          <w:rFonts w:ascii="Times New Roman" w:hAnsi="Times New Roman" w:cs="Times New Roman"/>
          <w:lang w:val="en-GB" w:eastAsia="zh-CN"/>
        </w:rPr>
        <w:t xml:space="preserve"> it is desirable to</w:t>
      </w:r>
      <w:r w:rsidR="00040D84">
        <w:rPr>
          <w:rFonts w:ascii="Times New Roman" w:hAnsi="Times New Roman" w:cs="Times New Roman"/>
          <w:lang w:val="en-GB" w:eastAsia="zh-CN"/>
        </w:rPr>
        <w:t xml:space="preserve"> support</w:t>
      </w:r>
      <w:r w:rsidR="001A7CD6">
        <w:rPr>
          <w:rFonts w:ascii="Times New Roman" w:hAnsi="Times New Roman" w:cs="Times New Roman"/>
          <w:lang w:val="en-GB" w:eastAsia="zh-CN"/>
        </w:rPr>
        <w:t xml:space="preserve"> </w:t>
      </w:r>
      <w:r w:rsidR="00040D84">
        <w:rPr>
          <w:rFonts w:ascii="Times New Roman" w:hAnsi="Times New Roman" w:cs="Times New Roman"/>
          <w:lang w:val="en-GB" w:eastAsia="zh-CN"/>
        </w:rPr>
        <w:t xml:space="preserve">both </w:t>
      </w:r>
      <w:r w:rsidR="001A7CD6">
        <w:rPr>
          <w:rFonts w:ascii="Times New Roman" w:hAnsi="Times New Roman" w:cs="Times New Roman"/>
          <w:lang w:val="en-GB" w:eastAsia="zh-CN"/>
        </w:rPr>
        <w:t>(</w:t>
      </w:r>
      <w:r w:rsidR="001A7CD6" w:rsidRPr="008259FB">
        <w:rPr>
          <w:rFonts w:ascii="Times New Roman" w:hAnsi="Times New Roman" w:cs="Times New Roman"/>
          <w:i/>
          <w:lang w:val="en-GB" w:eastAsia="zh-CN"/>
        </w:rPr>
        <w:t>i</w:t>
      </w:r>
      <w:r w:rsidR="001A7CD6">
        <w:rPr>
          <w:rFonts w:ascii="Times New Roman" w:hAnsi="Times New Roman" w:cs="Times New Roman"/>
          <w:lang w:val="en-GB" w:eastAsia="zh-CN"/>
        </w:rPr>
        <w:t xml:space="preserve">) </w:t>
      </w:r>
      <w:r w:rsidR="001A7CD6" w:rsidRPr="001A7CD6">
        <w:rPr>
          <w:rFonts w:ascii="Times New Roman" w:hAnsi="Times New Roman" w:cs="Times New Roman"/>
          <w:lang w:val="en-GB" w:eastAsia="zh-CN"/>
        </w:rPr>
        <w:t>only cross-slot scheduling</w:t>
      </w:r>
      <w:r w:rsidR="00040D84">
        <w:rPr>
          <w:rFonts w:ascii="Times New Roman" w:hAnsi="Times New Roman" w:cs="Times New Roman"/>
          <w:lang w:val="en-GB" w:eastAsia="zh-CN"/>
        </w:rPr>
        <w:t xml:space="preserve"> and (</w:t>
      </w:r>
      <w:r w:rsidR="008259FB" w:rsidRPr="008259FB">
        <w:rPr>
          <w:rFonts w:ascii="Times New Roman" w:hAnsi="Times New Roman" w:cs="Times New Roman"/>
          <w:i/>
          <w:lang w:val="en-GB" w:eastAsia="zh-CN"/>
        </w:rPr>
        <w:t>ii</w:t>
      </w:r>
      <w:r w:rsidR="001A7CD6">
        <w:rPr>
          <w:rFonts w:ascii="Times New Roman" w:hAnsi="Times New Roman" w:cs="Times New Roman"/>
          <w:lang w:val="en-GB" w:eastAsia="zh-CN"/>
        </w:rPr>
        <w:t xml:space="preserve">) </w:t>
      </w:r>
      <w:r w:rsidR="001A2FC4">
        <w:rPr>
          <w:rFonts w:ascii="Times New Roman" w:hAnsi="Times New Roman" w:cs="Times New Roman"/>
          <w:lang w:val="en-GB" w:eastAsia="zh-CN"/>
        </w:rPr>
        <w:t xml:space="preserve">both </w:t>
      </w:r>
      <w:r w:rsidR="001A7CD6">
        <w:rPr>
          <w:rFonts w:ascii="Times New Roman" w:hAnsi="Times New Roman" w:cs="Times New Roman"/>
          <w:lang w:val="en-GB" w:eastAsia="zh-CN"/>
        </w:rPr>
        <w:t>same-slot and cross-slot scheduling</w:t>
      </w:r>
      <w:r w:rsidR="00396333">
        <w:rPr>
          <w:rFonts w:ascii="Times New Roman" w:hAnsi="Times New Roman" w:cs="Times New Roman"/>
          <w:lang w:val="en-GB" w:eastAsia="zh-CN"/>
        </w:rPr>
        <w:t xml:space="preserve"> </w:t>
      </w:r>
      <w:r w:rsidR="004F06D2">
        <w:rPr>
          <w:rFonts w:ascii="Times New Roman" w:hAnsi="Times New Roman" w:cs="Times New Roman"/>
          <w:lang w:val="en-GB" w:eastAsia="zh-CN"/>
        </w:rPr>
        <w:t xml:space="preserve">and </w:t>
      </w:r>
      <w:r w:rsidR="00BE0470">
        <w:rPr>
          <w:rFonts w:ascii="Times New Roman" w:hAnsi="Times New Roman" w:cs="Times New Roman"/>
          <w:lang w:val="en-GB" w:eastAsia="zh-CN"/>
        </w:rPr>
        <w:t xml:space="preserve">dynamically </w:t>
      </w:r>
      <w:r w:rsidR="004F06D2">
        <w:rPr>
          <w:rFonts w:ascii="Times New Roman" w:hAnsi="Times New Roman" w:cs="Times New Roman"/>
          <w:lang w:val="en-GB" w:eastAsia="zh-CN"/>
        </w:rPr>
        <w:t xml:space="preserve">configure the </w:t>
      </w:r>
      <w:r w:rsidR="00040D84">
        <w:rPr>
          <w:rFonts w:ascii="Times New Roman" w:hAnsi="Times New Roman" w:cs="Times New Roman"/>
          <w:lang w:val="en-GB" w:eastAsia="zh-CN"/>
        </w:rPr>
        <w:t xml:space="preserve">UE to operate in one or the other mode depending on the traffic characteristics and power consumption behaviour. </w:t>
      </w:r>
      <w:r w:rsidR="00A33281">
        <w:rPr>
          <w:rFonts w:ascii="Times New Roman" w:hAnsi="Times New Roman" w:cs="Times New Roman"/>
          <w:lang w:val="en-GB" w:eastAsia="zh-CN"/>
        </w:rPr>
        <w:t>For example, w</w:t>
      </w:r>
      <w:r w:rsidR="00A33281" w:rsidRPr="00962730">
        <w:rPr>
          <w:rFonts w:ascii="Times New Roman" w:hAnsi="Times New Roman" w:cs="Times New Roman"/>
          <w:lang w:val="en-GB" w:eastAsia="zh-CN"/>
        </w:rPr>
        <w:t xml:space="preserve">hen the UE has delay tolerant traffic, the gNB can </w:t>
      </w:r>
      <w:r w:rsidR="00BE0470">
        <w:rPr>
          <w:rFonts w:ascii="Times New Roman" w:hAnsi="Times New Roman" w:cs="Times New Roman"/>
          <w:lang w:val="en-GB" w:eastAsia="zh-CN"/>
        </w:rPr>
        <w:t>provide</w:t>
      </w:r>
      <w:r w:rsidR="00A33281" w:rsidRPr="00962730">
        <w:rPr>
          <w:rFonts w:ascii="Times New Roman" w:hAnsi="Times New Roman" w:cs="Times New Roman"/>
          <w:lang w:val="en-GB" w:eastAsia="zh-CN"/>
        </w:rPr>
        <w:t xml:space="preserve"> the UE with a </w:t>
      </w:r>
      <w:r w:rsidR="00A33281">
        <w:rPr>
          <w:rFonts w:ascii="Times New Roman" w:hAnsi="Times New Roman" w:cs="Times New Roman"/>
          <w:lang w:val="en-GB" w:eastAsia="zh-CN"/>
        </w:rPr>
        <w:t xml:space="preserve">TDRA list whose entries contain </w:t>
      </w:r>
      <w:r w:rsidR="00BE0470">
        <w:rPr>
          <w:rFonts w:ascii="Times New Roman" w:hAnsi="Times New Roman" w:cs="Times New Roman"/>
          <w:lang w:val="en-GB" w:eastAsia="zh-CN"/>
        </w:rPr>
        <w:t>K</w:t>
      </w:r>
      <w:r w:rsidR="00A33281" w:rsidRPr="00962730">
        <w:rPr>
          <w:rFonts w:ascii="Times New Roman" w:hAnsi="Times New Roman" w:cs="Times New Roman"/>
          <w:lang w:val="en-GB" w:eastAsia="zh-CN"/>
        </w:rPr>
        <w:t xml:space="preserve">0&gt;0 values. If the UE traffic is delay sensitive, </w:t>
      </w:r>
      <w:r w:rsidR="00A33281">
        <w:rPr>
          <w:rFonts w:ascii="Times New Roman" w:hAnsi="Times New Roman" w:cs="Times New Roman"/>
          <w:lang w:val="en-GB" w:eastAsia="zh-CN"/>
        </w:rPr>
        <w:t xml:space="preserve">however, </w:t>
      </w:r>
      <w:r w:rsidR="00A33281" w:rsidRPr="00962730">
        <w:rPr>
          <w:rFonts w:ascii="Times New Roman" w:hAnsi="Times New Roman" w:cs="Times New Roman"/>
          <w:lang w:val="en-GB" w:eastAsia="zh-CN"/>
        </w:rPr>
        <w:t xml:space="preserve">the gNB </w:t>
      </w:r>
      <w:r w:rsidR="00A33281">
        <w:rPr>
          <w:rFonts w:ascii="Times New Roman" w:hAnsi="Times New Roman" w:cs="Times New Roman"/>
          <w:lang w:val="en-GB" w:eastAsia="zh-CN"/>
        </w:rPr>
        <w:t xml:space="preserve">can </w:t>
      </w:r>
      <w:r w:rsidR="00A33281" w:rsidRPr="00962730">
        <w:rPr>
          <w:rFonts w:ascii="Times New Roman" w:hAnsi="Times New Roman" w:cs="Times New Roman"/>
          <w:lang w:val="en-GB" w:eastAsia="zh-CN"/>
        </w:rPr>
        <w:t xml:space="preserve">configure the UE </w:t>
      </w:r>
      <w:r w:rsidR="00A33281">
        <w:rPr>
          <w:rFonts w:ascii="Times New Roman" w:hAnsi="Times New Roman" w:cs="Times New Roman"/>
          <w:lang w:val="en-GB" w:eastAsia="zh-CN"/>
        </w:rPr>
        <w:t xml:space="preserve">with a TDRA list whose entries contain </w:t>
      </w:r>
      <w:r w:rsidR="00BE0470">
        <w:rPr>
          <w:rFonts w:ascii="Times New Roman" w:hAnsi="Times New Roman" w:cs="Times New Roman"/>
          <w:lang w:val="en-GB" w:eastAsia="zh-CN"/>
        </w:rPr>
        <w:t>K</w:t>
      </w:r>
      <w:r w:rsidR="0072172D">
        <w:rPr>
          <w:rFonts w:ascii="Times New Roman" w:hAnsi="Times New Roman" w:cs="Times New Roman"/>
          <w:lang w:val="en-GB" w:eastAsia="zh-CN"/>
        </w:rPr>
        <w:t>0</w:t>
      </w:r>
      <w:r w:rsidR="00A33281" w:rsidRPr="00962730">
        <w:rPr>
          <w:rFonts w:ascii="Times New Roman" w:hAnsi="Times New Roman" w:cs="Times New Roman"/>
          <w:lang w:val="en-GB" w:eastAsia="zh-CN"/>
        </w:rPr>
        <w:t>≥0 values.</w:t>
      </w:r>
    </w:p>
    <w:p w14:paraId="1B7EC4D4" w14:textId="3463E7CF" w:rsidR="002D2A29" w:rsidRPr="0044383A" w:rsidRDefault="00BC07F7" w:rsidP="002D2A29">
      <w:pPr>
        <w:jc w:val="both"/>
        <w:rPr>
          <w:rFonts w:ascii="Times New Roman" w:hAnsi="Times New Roman" w:cs="Times New Roman"/>
          <w:lang w:eastAsia="zh-CN"/>
        </w:rPr>
      </w:pPr>
      <w:r w:rsidRPr="00860949">
        <w:rPr>
          <w:rFonts w:ascii="Times New Roman" w:eastAsia="Calibri" w:hAnsi="Times New Roman" w:cs="Times New Roman"/>
          <w:lang w:eastAsia="zh-CN"/>
        </w:rPr>
        <w:t xml:space="preserve">To achieve a desirable trade-off between latency and power savings, adaptation between </w:t>
      </w:r>
      <w:r w:rsidR="003929AD">
        <w:rPr>
          <w:rFonts w:ascii="Times New Roman" w:eastAsia="Calibri" w:hAnsi="Times New Roman" w:cs="Times New Roman"/>
          <w:lang w:eastAsia="zh-CN"/>
        </w:rPr>
        <w:t>cross-</w:t>
      </w:r>
      <w:r w:rsidR="001A2FC4">
        <w:rPr>
          <w:rFonts w:ascii="Times New Roman" w:eastAsia="Calibri" w:hAnsi="Times New Roman" w:cs="Times New Roman"/>
          <w:lang w:eastAsia="zh-CN"/>
        </w:rPr>
        <w:t>slot</w:t>
      </w:r>
      <w:r w:rsidR="003929AD">
        <w:rPr>
          <w:rFonts w:ascii="Times New Roman" w:eastAsia="Calibri" w:hAnsi="Times New Roman" w:cs="Times New Roman"/>
          <w:lang w:eastAsia="zh-CN"/>
        </w:rPr>
        <w:t xml:space="preserve"> sche</w:t>
      </w:r>
      <w:r w:rsidR="001A2FC4">
        <w:rPr>
          <w:rFonts w:ascii="Times New Roman" w:eastAsia="Calibri" w:hAnsi="Times New Roman" w:cs="Times New Roman"/>
          <w:lang w:eastAsia="zh-CN"/>
        </w:rPr>
        <w:t>duling</w:t>
      </w:r>
      <w:r w:rsidR="003929AD">
        <w:rPr>
          <w:rFonts w:ascii="Times New Roman" w:eastAsia="Calibri" w:hAnsi="Times New Roman" w:cs="Times New Roman"/>
          <w:lang w:eastAsia="zh-CN"/>
        </w:rPr>
        <w:t xml:space="preserve"> and </w:t>
      </w:r>
      <w:r w:rsidR="00E92EF3">
        <w:rPr>
          <w:rFonts w:ascii="Times New Roman" w:eastAsia="Calibri" w:hAnsi="Times New Roman" w:cs="Times New Roman"/>
          <w:lang w:eastAsia="zh-CN"/>
        </w:rPr>
        <w:t>conventional</w:t>
      </w:r>
      <w:r w:rsidR="003929AD">
        <w:rPr>
          <w:rFonts w:ascii="Times New Roman" w:eastAsia="Calibri" w:hAnsi="Times New Roman" w:cs="Times New Roman"/>
          <w:lang w:eastAsia="zh-CN"/>
        </w:rPr>
        <w:t xml:space="preserve"> sched</w:t>
      </w:r>
      <w:r w:rsidR="001A2FC4">
        <w:rPr>
          <w:rFonts w:ascii="Times New Roman" w:eastAsia="Calibri" w:hAnsi="Times New Roman" w:cs="Times New Roman"/>
          <w:lang w:eastAsia="zh-CN"/>
        </w:rPr>
        <w:t>uling</w:t>
      </w:r>
      <w:r w:rsidR="003929AD">
        <w:rPr>
          <w:rFonts w:ascii="Times New Roman" w:eastAsia="Calibri" w:hAnsi="Times New Roman" w:cs="Times New Roman"/>
          <w:lang w:eastAsia="zh-CN"/>
        </w:rPr>
        <w:t xml:space="preserve"> (where both same-slot and cross-slot scheduling are possible) is </w:t>
      </w:r>
      <w:r w:rsidR="00396333">
        <w:rPr>
          <w:rFonts w:ascii="Times New Roman" w:eastAsia="Calibri" w:hAnsi="Times New Roman" w:cs="Times New Roman"/>
          <w:lang w:eastAsia="zh-CN"/>
        </w:rPr>
        <w:t>needed</w:t>
      </w:r>
      <w:r w:rsidR="003929AD">
        <w:rPr>
          <w:rFonts w:ascii="Times New Roman" w:eastAsia="Calibri" w:hAnsi="Times New Roman" w:cs="Times New Roman"/>
          <w:lang w:eastAsia="zh-CN"/>
        </w:rPr>
        <w:t xml:space="preserve">. </w:t>
      </w:r>
      <w:r w:rsidR="0044383A">
        <w:rPr>
          <w:rFonts w:ascii="Times New Roman" w:eastAsia="Calibri" w:hAnsi="Times New Roman" w:cs="Times New Roman"/>
          <w:lang w:eastAsia="zh-CN"/>
        </w:rPr>
        <w:t xml:space="preserve">As </w:t>
      </w:r>
      <w:r w:rsidR="00396333">
        <w:rPr>
          <w:rFonts w:ascii="Times New Roman" w:eastAsia="Calibri" w:hAnsi="Times New Roman" w:cs="Times New Roman"/>
          <w:lang w:eastAsia="zh-CN"/>
        </w:rPr>
        <w:t>it</w:t>
      </w:r>
      <w:r w:rsidR="0044383A">
        <w:rPr>
          <w:rFonts w:ascii="Times New Roman" w:eastAsia="Calibri" w:hAnsi="Times New Roman" w:cs="Times New Roman"/>
          <w:lang w:eastAsia="zh-CN"/>
        </w:rPr>
        <w:t xml:space="preserve"> </w:t>
      </w:r>
      <w:r w:rsidR="00396333">
        <w:rPr>
          <w:rFonts w:ascii="Times New Roman" w:eastAsia="Calibri" w:hAnsi="Times New Roman" w:cs="Times New Roman"/>
          <w:lang w:eastAsia="zh-CN"/>
        </w:rPr>
        <w:t xml:space="preserve">was </w:t>
      </w:r>
      <w:r w:rsidR="0044383A">
        <w:rPr>
          <w:rFonts w:ascii="Times New Roman" w:eastAsia="Calibri" w:hAnsi="Times New Roman" w:cs="Times New Roman"/>
          <w:lang w:eastAsia="zh-CN"/>
        </w:rPr>
        <w:t xml:space="preserve">agreed in RAN1 #96b, </w:t>
      </w:r>
      <w:r w:rsidR="00396333">
        <w:rPr>
          <w:rFonts w:ascii="Times New Roman" w:eastAsia="Calibri" w:hAnsi="Times New Roman" w:cs="Times New Roman"/>
          <w:lang w:eastAsia="zh-CN"/>
        </w:rPr>
        <w:t xml:space="preserve">this could </w:t>
      </w:r>
      <w:r w:rsidR="0044383A">
        <w:rPr>
          <w:rFonts w:ascii="Times New Roman" w:eastAsia="Calibri" w:hAnsi="Times New Roman" w:cs="Times New Roman"/>
          <w:lang w:eastAsia="zh-CN"/>
        </w:rPr>
        <w:t xml:space="preserve">be achieved by adapting the minimum </w:t>
      </w:r>
      <w:r w:rsidR="00396333">
        <w:rPr>
          <w:rFonts w:ascii="Times New Roman" w:eastAsia="Calibri" w:hAnsi="Times New Roman" w:cs="Times New Roman"/>
          <w:lang w:eastAsia="zh-CN"/>
        </w:rPr>
        <w:t xml:space="preserve">applicable </w:t>
      </w:r>
      <w:r w:rsidR="0044383A">
        <w:rPr>
          <w:rFonts w:ascii="Times New Roman" w:eastAsia="Calibri" w:hAnsi="Times New Roman" w:cs="Times New Roman"/>
          <w:lang w:eastAsia="zh-CN"/>
        </w:rPr>
        <w:t xml:space="preserve">values of the </w:t>
      </w:r>
      <w:r w:rsidR="00B774F6">
        <w:rPr>
          <w:rFonts w:ascii="Times New Roman" w:eastAsia="Calibri" w:hAnsi="Times New Roman" w:cs="Times New Roman"/>
          <w:lang w:eastAsia="zh-CN"/>
        </w:rPr>
        <w:t>K</w:t>
      </w:r>
      <w:r w:rsidR="0044383A">
        <w:rPr>
          <w:rFonts w:ascii="Times New Roman" w:eastAsia="Calibri" w:hAnsi="Times New Roman" w:cs="Times New Roman"/>
          <w:lang w:eastAsia="zh-CN"/>
        </w:rPr>
        <w:t xml:space="preserve">0, </w:t>
      </w:r>
      <w:r w:rsidR="00B774F6">
        <w:rPr>
          <w:rFonts w:ascii="Times New Roman" w:eastAsia="Calibri" w:hAnsi="Times New Roman" w:cs="Times New Roman"/>
          <w:lang w:eastAsia="zh-CN"/>
        </w:rPr>
        <w:t>K</w:t>
      </w:r>
      <w:r w:rsidR="0044383A">
        <w:rPr>
          <w:rFonts w:ascii="Times New Roman" w:eastAsia="Calibri" w:hAnsi="Times New Roman" w:cs="Times New Roman"/>
          <w:lang w:eastAsia="zh-CN"/>
        </w:rPr>
        <w:t xml:space="preserve">2, </w:t>
      </w:r>
      <w:r w:rsidR="00396333">
        <w:rPr>
          <w:rFonts w:ascii="Times New Roman" w:eastAsia="Calibri" w:hAnsi="Times New Roman" w:cs="Times New Roman"/>
          <w:lang w:eastAsia="zh-CN"/>
        </w:rPr>
        <w:t xml:space="preserve">aperiodic </w:t>
      </w:r>
      <w:r w:rsidR="0044383A">
        <w:rPr>
          <w:rFonts w:ascii="Times New Roman" w:eastAsia="Calibri" w:hAnsi="Times New Roman" w:cs="Times New Roman"/>
          <w:lang w:eastAsia="zh-CN"/>
        </w:rPr>
        <w:t xml:space="preserve">CSI-RS triggering offset parameters. </w:t>
      </w:r>
      <w:r w:rsidR="002D2A29" w:rsidRPr="0044383A">
        <w:rPr>
          <w:rFonts w:ascii="Times New Roman" w:hAnsi="Times New Roman" w:cs="Times New Roman"/>
          <w:lang w:eastAsia="zh-CN"/>
        </w:rPr>
        <w:t xml:space="preserve">Note that </w:t>
      </w:r>
      <w:r w:rsidR="00396333">
        <w:rPr>
          <w:rFonts w:ascii="Times New Roman" w:hAnsi="Times New Roman" w:cs="Times New Roman"/>
          <w:lang w:eastAsia="zh-CN"/>
        </w:rPr>
        <w:t>in Release 15, u</w:t>
      </w:r>
      <w:r w:rsidR="002D2A29" w:rsidRPr="0044383A">
        <w:rPr>
          <w:rFonts w:ascii="Times New Roman" w:hAnsi="Times New Roman" w:cs="Times New Roman"/>
          <w:lang w:eastAsia="zh-CN"/>
        </w:rPr>
        <w:t xml:space="preserve">sing RRC, the gNB can </w:t>
      </w:r>
      <w:r w:rsidR="00396333">
        <w:rPr>
          <w:rFonts w:ascii="Times New Roman" w:hAnsi="Times New Roman" w:cs="Times New Roman"/>
          <w:lang w:eastAsia="zh-CN"/>
        </w:rPr>
        <w:t xml:space="preserve">already </w:t>
      </w:r>
      <w:r w:rsidR="002D2A29" w:rsidRPr="0044383A">
        <w:rPr>
          <w:rFonts w:ascii="Times New Roman" w:hAnsi="Times New Roman" w:cs="Times New Roman"/>
          <w:lang w:eastAsia="zh-CN"/>
        </w:rPr>
        <w:t>re-configure the TDRA table</w:t>
      </w:r>
      <w:r w:rsidR="006313E0">
        <w:rPr>
          <w:rFonts w:ascii="Times New Roman" w:hAnsi="Times New Roman" w:cs="Times New Roman"/>
          <w:lang w:eastAsia="zh-CN"/>
        </w:rPr>
        <w:t>s</w:t>
      </w:r>
      <w:r w:rsidR="002D2A29" w:rsidRPr="0044383A">
        <w:rPr>
          <w:rFonts w:ascii="Times New Roman" w:hAnsi="Times New Roman" w:cs="Times New Roman"/>
          <w:lang w:eastAsia="zh-CN"/>
        </w:rPr>
        <w:t xml:space="preserve"> and the CSI</w:t>
      </w:r>
      <w:r w:rsidR="006313E0">
        <w:rPr>
          <w:rFonts w:ascii="Times New Roman" w:hAnsi="Times New Roman" w:cs="Times New Roman"/>
          <w:lang w:eastAsia="zh-CN"/>
        </w:rPr>
        <w:t>-RS Resource Se</w:t>
      </w:r>
      <w:r w:rsidR="00396333">
        <w:rPr>
          <w:rFonts w:ascii="Times New Roman" w:hAnsi="Times New Roman" w:cs="Times New Roman"/>
          <w:lang w:eastAsia="zh-CN"/>
        </w:rPr>
        <w:t>t</w:t>
      </w:r>
      <w:r w:rsidR="00B774F6">
        <w:rPr>
          <w:rFonts w:ascii="Times New Roman" w:hAnsi="Times New Roman" w:cs="Times New Roman"/>
          <w:lang w:eastAsia="zh-CN"/>
        </w:rPr>
        <w:t>.</w:t>
      </w:r>
    </w:p>
    <w:p w14:paraId="1ADE1DE1" w14:textId="58445CC0" w:rsidR="003929AD" w:rsidRDefault="003929AD" w:rsidP="00900991">
      <w:pPr>
        <w:jc w:val="both"/>
        <w:rPr>
          <w:rFonts w:ascii="Times New Roman" w:eastAsia="Calibri" w:hAnsi="Times New Roman" w:cs="Times New Roman"/>
          <w:lang w:eastAsia="zh-CN"/>
        </w:rPr>
      </w:pPr>
      <w:r>
        <w:rPr>
          <w:rFonts w:ascii="Times New Roman" w:eastAsia="Calibri" w:hAnsi="Times New Roman" w:cs="Times New Roman"/>
          <w:lang w:eastAsia="zh-CN"/>
        </w:rPr>
        <w:t xml:space="preserve">Below, we </w:t>
      </w:r>
      <w:r w:rsidR="005A045B">
        <w:rPr>
          <w:rFonts w:ascii="Times New Roman" w:eastAsia="Calibri" w:hAnsi="Times New Roman" w:cs="Times New Roman"/>
          <w:lang w:eastAsia="zh-CN"/>
        </w:rPr>
        <w:t>compare</w:t>
      </w:r>
      <w:r>
        <w:rPr>
          <w:rFonts w:ascii="Times New Roman" w:eastAsia="Calibri" w:hAnsi="Times New Roman" w:cs="Times New Roman"/>
          <w:lang w:eastAsia="zh-CN"/>
        </w:rPr>
        <w:t xml:space="preserve"> </w:t>
      </w:r>
      <w:r w:rsidR="002D2A29">
        <w:rPr>
          <w:rFonts w:ascii="Times New Roman" w:eastAsia="Calibri" w:hAnsi="Times New Roman" w:cs="Times New Roman"/>
          <w:lang w:eastAsia="zh-CN"/>
        </w:rPr>
        <w:t>the two alternative</w:t>
      </w:r>
      <w:r>
        <w:rPr>
          <w:rFonts w:ascii="Times New Roman" w:eastAsia="Calibri" w:hAnsi="Times New Roman" w:cs="Times New Roman"/>
          <w:lang w:eastAsia="zh-CN"/>
        </w:rPr>
        <w:t xml:space="preserve"> methods </w:t>
      </w:r>
      <w:r w:rsidR="00396333">
        <w:rPr>
          <w:rFonts w:ascii="Times New Roman" w:eastAsia="Calibri" w:hAnsi="Times New Roman" w:cs="Times New Roman"/>
          <w:lang w:eastAsia="zh-CN"/>
        </w:rPr>
        <w:t xml:space="preserve">identified in RAN-1 #96b </w:t>
      </w:r>
      <w:r>
        <w:rPr>
          <w:rFonts w:ascii="Times New Roman" w:eastAsia="Calibri" w:hAnsi="Times New Roman" w:cs="Times New Roman"/>
          <w:lang w:eastAsia="zh-CN"/>
        </w:rPr>
        <w:t>to achieve such adaptation</w:t>
      </w:r>
      <w:r w:rsidR="002D2A29">
        <w:rPr>
          <w:rFonts w:ascii="Times New Roman" w:eastAsia="Calibri" w:hAnsi="Times New Roman" w:cs="Times New Roman"/>
          <w:lang w:eastAsia="zh-CN"/>
        </w:rPr>
        <w:t>.</w:t>
      </w:r>
    </w:p>
    <w:p w14:paraId="6568D8BA" w14:textId="1D77F4FF" w:rsidR="000C5E6E" w:rsidRDefault="00962730" w:rsidP="008B4C2C">
      <w:pPr>
        <w:pStyle w:val="ListParagraph"/>
        <w:numPr>
          <w:ilvl w:val="0"/>
          <w:numId w:val="17"/>
        </w:numPr>
        <w:spacing w:after="160"/>
        <w:jc w:val="both"/>
        <w:rPr>
          <w:rFonts w:ascii="Times New Roman" w:hAnsi="Times New Roman" w:cs="Times New Roman"/>
          <w:lang w:eastAsia="zh-CN"/>
        </w:rPr>
      </w:pPr>
      <w:r w:rsidRPr="00962730">
        <w:rPr>
          <w:rFonts w:ascii="Times New Roman" w:hAnsi="Times New Roman" w:cs="Times New Roman"/>
          <w:lang w:eastAsia="zh-CN"/>
        </w:rPr>
        <w:t>MAC</w:t>
      </w:r>
      <w:r w:rsidR="005A045B">
        <w:rPr>
          <w:rFonts w:ascii="Times New Roman" w:hAnsi="Times New Roman" w:cs="Times New Roman"/>
          <w:lang w:eastAsia="zh-CN"/>
        </w:rPr>
        <w:t xml:space="preserve"> </w:t>
      </w:r>
      <w:r w:rsidRPr="00962730">
        <w:rPr>
          <w:rFonts w:ascii="Times New Roman" w:hAnsi="Times New Roman" w:cs="Times New Roman"/>
          <w:lang w:eastAsia="zh-CN"/>
        </w:rPr>
        <w:t xml:space="preserve">CE: </w:t>
      </w:r>
      <w:r w:rsidR="00BC07F7">
        <w:rPr>
          <w:rFonts w:ascii="Times New Roman" w:hAnsi="Times New Roman" w:cs="Times New Roman"/>
          <w:lang w:eastAsia="zh-CN"/>
        </w:rPr>
        <w:t xml:space="preserve">MAC CE </w:t>
      </w:r>
      <w:r w:rsidR="003E560F">
        <w:rPr>
          <w:rFonts w:ascii="Times New Roman" w:hAnsi="Times New Roman" w:cs="Times New Roman"/>
          <w:lang w:eastAsia="zh-CN"/>
        </w:rPr>
        <w:t xml:space="preserve">is reliable </w:t>
      </w:r>
      <w:r w:rsidR="00BC07F7">
        <w:rPr>
          <w:rFonts w:ascii="Times New Roman" w:hAnsi="Times New Roman" w:cs="Times New Roman"/>
          <w:lang w:eastAsia="zh-CN"/>
        </w:rPr>
        <w:t>due to HARQ feedback</w:t>
      </w:r>
      <w:r w:rsidR="003E560F">
        <w:rPr>
          <w:rFonts w:ascii="Times New Roman" w:hAnsi="Times New Roman" w:cs="Times New Roman"/>
          <w:lang w:eastAsia="zh-CN"/>
        </w:rPr>
        <w:t xml:space="preserve"> but incurs higher delay than L1 signaling.</w:t>
      </w:r>
    </w:p>
    <w:p w14:paraId="7BF9C464" w14:textId="24A9A790" w:rsidR="001C67BB" w:rsidRDefault="00962730" w:rsidP="0092081F">
      <w:pPr>
        <w:pStyle w:val="ListParagraph"/>
        <w:numPr>
          <w:ilvl w:val="0"/>
          <w:numId w:val="17"/>
        </w:numPr>
        <w:spacing w:after="160"/>
        <w:jc w:val="both"/>
        <w:rPr>
          <w:rFonts w:ascii="Times New Roman" w:hAnsi="Times New Roman" w:cs="Times New Roman"/>
          <w:lang w:eastAsia="zh-CN"/>
        </w:rPr>
      </w:pPr>
      <w:r w:rsidRPr="001C67BB">
        <w:rPr>
          <w:rFonts w:ascii="Times New Roman" w:hAnsi="Times New Roman" w:cs="Times New Roman"/>
          <w:lang w:eastAsia="zh-CN"/>
        </w:rPr>
        <w:lastRenderedPageBreak/>
        <w:t>L1 signaling</w:t>
      </w:r>
      <w:r w:rsidR="000C5E6E" w:rsidRPr="001C67BB">
        <w:rPr>
          <w:rFonts w:ascii="Times New Roman" w:hAnsi="Times New Roman" w:cs="Times New Roman"/>
          <w:lang w:eastAsia="zh-CN"/>
        </w:rPr>
        <w:t xml:space="preserve">: </w:t>
      </w:r>
      <w:r w:rsidR="00122D3A" w:rsidRPr="001C67BB">
        <w:rPr>
          <w:rFonts w:ascii="Times New Roman" w:hAnsi="Times New Roman" w:cs="Times New Roman"/>
          <w:lang w:eastAsia="zh-CN"/>
        </w:rPr>
        <w:t>L1 sig</w:t>
      </w:r>
      <w:r w:rsidR="00EF2D41" w:rsidRPr="001C67BB">
        <w:rPr>
          <w:rFonts w:ascii="Times New Roman" w:hAnsi="Times New Roman" w:cs="Times New Roman"/>
          <w:lang w:eastAsia="zh-CN"/>
        </w:rPr>
        <w:t>naling</w:t>
      </w:r>
      <w:r w:rsidR="005D5604" w:rsidRPr="001C67BB">
        <w:rPr>
          <w:rFonts w:ascii="Times New Roman" w:hAnsi="Times New Roman" w:cs="Times New Roman"/>
          <w:lang w:eastAsia="zh-CN"/>
        </w:rPr>
        <w:t xml:space="preserve"> </w:t>
      </w:r>
      <w:r w:rsidR="00232CC2" w:rsidRPr="001C67BB">
        <w:rPr>
          <w:rFonts w:ascii="Times New Roman" w:hAnsi="Times New Roman" w:cs="Times New Roman"/>
          <w:lang w:eastAsia="zh-CN"/>
        </w:rPr>
        <w:t xml:space="preserve">has </w:t>
      </w:r>
      <w:r w:rsidR="005D5604" w:rsidRPr="001C67BB">
        <w:rPr>
          <w:rFonts w:ascii="Times New Roman" w:hAnsi="Times New Roman" w:cs="Times New Roman"/>
          <w:lang w:eastAsia="zh-CN"/>
        </w:rPr>
        <w:t>lower delay</w:t>
      </w:r>
      <w:r w:rsidR="00EF2D41" w:rsidRPr="001C67BB">
        <w:rPr>
          <w:rFonts w:ascii="Times New Roman" w:hAnsi="Times New Roman" w:cs="Times New Roman"/>
          <w:lang w:eastAsia="zh-CN"/>
        </w:rPr>
        <w:t xml:space="preserve"> and uses less system resources</w:t>
      </w:r>
      <w:r w:rsidR="003E560F" w:rsidRPr="001C67BB">
        <w:rPr>
          <w:rFonts w:ascii="Times New Roman" w:hAnsi="Times New Roman" w:cs="Times New Roman"/>
          <w:lang w:eastAsia="zh-CN"/>
        </w:rPr>
        <w:t xml:space="preserve"> than MAC CE</w:t>
      </w:r>
      <w:r w:rsidR="00EF2D41" w:rsidRPr="001C67BB">
        <w:rPr>
          <w:rFonts w:ascii="Times New Roman" w:hAnsi="Times New Roman" w:cs="Times New Roman"/>
          <w:lang w:eastAsia="zh-CN"/>
        </w:rPr>
        <w:t xml:space="preserve">. </w:t>
      </w:r>
      <w:r w:rsidR="005D5604" w:rsidRPr="001C67BB">
        <w:rPr>
          <w:rFonts w:ascii="Times New Roman" w:hAnsi="Times New Roman" w:cs="Times New Roman"/>
          <w:lang w:eastAsia="zh-CN"/>
        </w:rPr>
        <w:t>In addition, t</w:t>
      </w:r>
      <w:r w:rsidR="003E560F" w:rsidRPr="001C67BB">
        <w:rPr>
          <w:rFonts w:ascii="Times New Roman" w:hAnsi="Times New Roman" w:cs="Times New Roman"/>
          <w:lang w:eastAsia="zh-CN"/>
        </w:rPr>
        <w:t xml:space="preserve">he </w:t>
      </w:r>
      <w:r w:rsidR="00232CC2" w:rsidRPr="001C67BB">
        <w:rPr>
          <w:rFonts w:ascii="Times New Roman" w:hAnsi="Times New Roman" w:cs="Times New Roman"/>
          <w:lang w:eastAsia="zh-CN"/>
        </w:rPr>
        <w:t>L1</w:t>
      </w:r>
      <w:r w:rsidR="00B8406D">
        <w:rPr>
          <w:rFonts w:ascii="Times New Roman" w:hAnsi="Times New Roman" w:cs="Times New Roman"/>
          <w:lang w:eastAsia="zh-CN"/>
        </w:rPr>
        <w:t xml:space="preserve"> </w:t>
      </w:r>
      <w:r w:rsidR="00232CC2" w:rsidRPr="001C67BB">
        <w:rPr>
          <w:rFonts w:ascii="Times New Roman" w:hAnsi="Times New Roman" w:cs="Times New Roman"/>
          <w:lang w:eastAsia="zh-CN"/>
        </w:rPr>
        <w:t xml:space="preserve">based </w:t>
      </w:r>
      <w:r w:rsidR="003E560F" w:rsidRPr="001C67BB">
        <w:rPr>
          <w:rFonts w:ascii="Times New Roman" w:hAnsi="Times New Roman" w:cs="Times New Roman"/>
          <w:lang w:eastAsia="zh-CN"/>
        </w:rPr>
        <w:t>PDCCH based power saving signal</w:t>
      </w:r>
      <w:r w:rsidR="00130E7D">
        <w:rPr>
          <w:rFonts w:ascii="Times New Roman" w:hAnsi="Times New Roman" w:cs="Times New Roman"/>
          <w:lang w:eastAsia="zh-CN"/>
        </w:rPr>
        <w:t xml:space="preserve">, which has already been agreed to be supported, </w:t>
      </w:r>
      <w:r w:rsidR="003E560F" w:rsidRPr="001C67BB">
        <w:rPr>
          <w:rFonts w:ascii="Times New Roman" w:hAnsi="Times New Roman" w:cs="Times New Roman"/>
          <w:lang w:eastAsia="zh-CN"/>
        </w:rPr>
        <w:t xml:space="preserve">can be used to carry the indication for cross-slot scheduling. </w:t>
      </w:r>
      <w:r w:rsidR="00232CC2" w:rsidRPr="001C67BB">
        <w:rPr>
          <w:rFonts w:ascii="Times New Roman" w:hAnsi="Times New Roman" w:cs="Times New Roman"/>
          <w:lang w:eastAsia="zh-CN"/>
        </w:rPr>
        <w:t>The relia</w:t>
      </w:r>
      <w:r w:rsidR="001C67BB" w:rsidRPr="001C67BB">
        <w:rPr>
          <w:rFonts w:ascii="Times New Roman" w:hAnsi="Times New Roman" w:cs="Times New Roman"/>
          <w:lang w:eastAsia="zh-CN"/>
        </w:rPr>
        <w:t>bility of L1 signal,</w:t>
      </w:r>
      <w:r w:rsidR="003E560F" w:rsidRPr="001C67BB">
        <w:rPr>
          <w:rFonts w:ascii="Times New Roman" w:hAnsi="Times New Roman" w:cs="Times New Roman"/>
          <w:lang w:eastAsia="zh-CN"/>
        </w:rPr>
        <w:t xml:space="preserve"> </w:t>
      </w:r>
      <w:r w:rsidR="00EF2D41" w:rsidRPr="001C67BB">
        <w:rPr>
          <w:rFonts w:ascii="Times New Roman" w:hAnsi="Times New Roman" w:cs="Times New Roman"/>
          <w:lang w:eastAsia="zh-CN"/>
        </w:rPr>
        <w:t>however, depends on the misdetection performance</w:t>
      </w:r>
      <w:r w:rsidR="001C67BB">
        <w:rPr>
          <w:rFonts w:ascii="Times New Roman" w:hAnsi="Times New Roman" w:cs="Times New Roman"/>
          <w:lang w:eastAsia="zh-CN"/>
        </w:rPr>
        <w:t>.</w:t>
      </w:r>
    </w:p>
    <w:p w14:paraId="50AED47A" w14:textId="77777777" w:rsidR="001C67BB" w:rsidRDefault="001C67BB" w:rsidP="001C67BB">
      <w:pPr>
        <w:pStyle w:val="ListParagraph"/>
        <w:spacing w:after="160"/>
        <w:ind w:left="0"/>
        <w:jc w:val="both"/>
        <w:rPr>
          <w:rFonts w:ascii="Times New Roman" w:hAnsi="Times New Roman" w:cs="Times New Roman"/>
          <w:lang w:eastAsia="zh-CN"/>
        </w:rPr>
      </w:pPr>
    </w:p>
    <w:p w14:paraId="756C8A0A" w14:textId="30B5FCC5" w:rsidR="007A439B" w:rsidRPr="001C67BB" w:rsidRDefault="003E560F" w:rsidP="001C67BB">
      <w:pPr>
        <w:pStyle w:val="ListParagraph"/>
        <w:spacing w:after="160"/>
        <w:ind w:left="0"/>
        <w:jc w:val="both"/>
        <w:rPr>
          <w:rFonts w:ascii="Times New Roman" w:hAnsi="Times New Roman" w:cs="Times New Roman"/>
          <w:lang w:eastAsia="zh-CN"/>
        </w:rPr>
      </w:pPr>
      <w:r w:rsidRPr="001C67BB">
        <w:rPr>
          <w:rFonts w:ascii="Times New Roman" w:hAnsi="Times New Roman" w:cs="Times New Roman"/>
          <w:lang w:eastAsia="zh-CN"/>
        </w:rPr>
        <w:t>Given the advantages of L1 signaling</w:t>
      </w:r>
      <w:r w:rsidR="00C7765E" w:rsidRPr="001C67BB">
        <w:rPr>
          <w:rFonts w:ascii="Times New Roman" w:hAnsi="Times New Roman" w:cs="Times New Roman"/>
          <w:lang w:eastAsia="zh-CN"/>
        </w:rPr>
        <w:t xml:space="preserve"> over MAC CE</w:t>
      </w:r>
      <w:r w:rsidRPr="001C67BB">
        <w:rPr>
          <w:rFonts w:ascii="Times New Roman" w:hAnsi="Times New Roman" w:cs="Times New Roman"/>
          <w:lang w:eastAsia="zh-CN"/>
        </w:rPr>
        <w:t>, we propose the following:</w:t>
      </w:r>
    </w:p>
    <w:p w14:paraId="5EC42DEF" w14:textId="7EB0DE58" w:rsidR="00E47E6A" w:rsidRPr="00F81105" w:rsidRDefault="007A439B" w:rsidP="00E47E6A">
      <w:pPr>
        <w:jc w:val="both"/>
        <w:rPr>
          <w:rFonts w:ascii="Times New Roman" w:eastAsia="Calibri" w:hAnsi="Times New Roman" w:cs="Times New Roman"/>
          <w:b/>
          <w:i/>
          <w:lang w:eastAsia="zh-CN"/>
        </w:rPr>
      </w:pPr>
      <w:r w:rsidRPr="00F81105">
        <w:rPr>
          <w:rFonts w:ascii="Times New Roman" w:eastAsia="Calibri" w:hAnsi="Times New Roman" w:cs="Times New Roman"/>
          <w:b/>
          <w:i/>
          <w:lang w:eastAsia="zh-CN"/>
        </w:rPr>
        <w:t>P</w:t>
      </w:r>
      <w:r w:rsidR="00E47E6A" w:rsidRPr="00F81105">
        <w:rPr>
          <w:rFonts w:ascii="Times New Roman" w:eastAsia="Calibri" w:hAnsi="Times New Roman" w:cs="Times New Roman"/>
          <w:b/>
          <w:i/>
          <w:lang w:eastAsia="zh-CN"/>
        </w:rPr>
        <w:t xml:space="preserve">roposal </w:t>
      </w:r>
      <w:r w:rsidR="00721B09" w:rsidRPr="00F81105">
        <w:rPr>
          <w:rFonts w:ascii="Times New Roman" w:eastAsia="Calibri" w:hAnsi="Times New Roman" w:cs="Times New Roman"/>
          <w:b/>
          <w:i/>
          <w:lang w:eastAsia="zh-CN"/>
        </w:rPr>
        <w:t>1:</w:t>
      </w:r>
      <w:r w:rsidR="00E47E6A" w:rsidRPr="00F81105">
        <w:rPr>
          <w:rFonts w:ascii="Times New Roman" w:eastAsia="Calibri" w:hAnsi="Times New Roman" w:cs="Times New Roman"/>
          <w:b/>
          <w:i/>
          <w:lang w:eastAsia="zh-CN"/>
        </w:rPr>
        <w:t xml:space="preserve"> </w:t>
      </w:r>
      <w:r w:rsidR="00B31E24" w:rsidRPr="00F81105">
        <w:rPr>
          <w:rFonts w:ascii="Times New Roman" w:eastAsia="Calibri" w:hAnsi="Times New Roman" w:cs="Times New Roman"/>
          <w:b/>
          <w:i/>
          <w:lang w:eastAsia="zh-CN"/>
        </w:rPr>
        <w:t>For an active DL and an active UL BWP, t</w:t>
      </w:r>
      <w:r w:rsidR="00E22D13" w:rsidRPr="00F81105">
        <w:rPr>
          <w:rFonts w:ascii="Times New Roman" w:eastAsia="Calibri" w:hAnsi="Times New Roman" w:cs="Times New Roman"/>
          <w:b/>
          <w:i/>
          <w:lang w:eastAsia="zh-CN"/>
        </w:rPr>
        <w:t>he minimum applicable values of</w:t>
      </w:r>
      <w:r w:rsidR="00B31724" w:rsidRPr="00F81105">
        <w:rPr>
          <w:rFonts w:ascii="Times New Roman" w:eastAsia="Calibri" w:hAnsi="Times New Roman" w:cs="Times New Roman"/>
          <w:b/>
          <w:i/>
          <w:lang w:eastAsia="zh-CN"/>
        </w:rPr>
        <w:t xml:space="preserve"> </w:t>
      </w:r>
      <w:r w:rsidR="0092081F" w:rsidRPr="00F81105">
        <w:rPr>
          <w:rFonts w:ascii="Times New Roman" w:eastAsia="Calibri" w:hAnsi="Times New Roman" w:cs="Times New Roman"/>
          <w:b/>
          <w:i/>
          <w:lang w:eastAsia="zh-CN"/>
        </w:rPr>
        <w:t>K</w:t>
      </w:r>
      <w:r w:rsidR="00B31724" w:rsidRPr="00F81105">
        <w:rPr>
          <w:rFonts w:ascii="Times New Roman" w:eastAsia="Calibri" w:hAnsi="Times New Roman" w:cs="Times New Roman"/>
          <w:b/>
          <w:i/>
          <w:lang w:eastAsia="zh-CN"/>
        </w:rPr>
        <w:t xml:space="preserve">0 and </w:t>
      </w:r>
      <w:r w:rsidR="0092081F" w:rsidRPr="00F81105">
        <w:rPr>
          <w:rFonts w:ascii="Times New Roman" w:eastAsia="Calibri" w:hAnsi="Times New Roman" w:cs="Times New Roman"/>
          <w:b/>
          <w:i/>
          <w:lang w:eastAsia="zh-CN"/>
        </w:rPr>
        <w:t>K</w:t>
      </w:r>
      <w:r w:rsidR="00B31724" w:rsidRPr="00F81105">
        <w:rPr>
          <w:rFonts w:ascii="Times New Roman" w:eastAsia="Calibri" w:hAnsi="Times New Roman" w:cs="Times New Roman"/>
          <w:b/>
          <w:i/>
          <w:lang w:eastAsia="zh-CN"/>
        </w:rPr>
        <w:t>2</w:t>
      </w:r>
      <w:r w:rsidR="00E47E6A" w:rsidRPr="00F81105">
        <w:rPr>
          <w:rFonts w:ascii="Times New Roman" w:eastAsia="Calibri" w:hAnsi="Times New Roman" w:cs="Times New Roman"/>
          <w:b/>
          <w:i/>
          <w:lang w:eastAsia="zh-CN"/>
        </w:rPr>
        <w:t xml:space="preserve"> </w:t>
      </w:r>
      <w:r w:rsidR="00E22D13" w:rsidRPr="00F81105">
        <w:rPr>
          <w:rFonts w:ascii="Times New Roman" w:eastAsia="Calibri" w:hAnsi="Times New Roman" w:cs="Times New Roman"/>
          <w:b/>
          <w:i/>
          <w:lang w:eastAsia="zh-CN"/>
        </w:rPr>
        <w:t xml:space="preserve">are </w:t>
      </w:r>
      <w:r w:rsidR="00025659" w:rsidRPr="00F81105">
        <w:rPr>
          <w:rFonts w:ascii="Times New Roman" w:eastAsia="Calibri" w:hAnsi="Times New Roman" w:cs="Times New Roman"/>
          <w:b/>
          <w:i/>
          <w:lang w:eastAsia="zh-CN"/>
        </w:rPr>
        <w:t>indicated</w:t>
      </w:r>
      <w:r w:rsidR="00E22D13" w:rsidRPr="00F81105">
        <w:rPr>
          <w:rFonts w:ascii="Times New Roman" w:eastAsia="Calibri" w:hAnsi="Times New Roman" w:cs="Times New Roman"/>
          <w:b/>
          <w:i/>
          <w:lang w:eastAsia="zh-CN"/>
        </w:rPr>
        <w:t xml:space="preserve"> by </w:t>
      </w:r>
      <w:r w:rsidR="00327151" w:rsidRPr="00F81105">
        <w:rPr>
          <w:rFonts w:ascii="Times New Roman" w:eastAsia="Calibri" w:hAnsi="Times New Roman" w:cs="Times New Roman"/>
          <w:b/>
          <w:i/>
          <w:lang w:eastAsia="zh-CN"/>
        </w:rPr>
        <w:t>L</w:t>
      </w:r>
      <w:r w:rsidR="00E22D13" w:rsidRPr="00F81105">
        <w:rPr>
          <w:rFonts w:ascii="Times New Roman" w:eastAsia="Calibri" w:hAnsi="Times New Roman" w:cs="Times New Roman"/>
          <w:b/>
          <w:i/>
          <w:lang w:eastAsia="zh-CN"/>
        </w:rPr>
        <w:t>1 signaling.</w:t>
      </w:r>
    </w:p>
    <w:p w14:paraId="38BBAF2B" w14:textId="77777777" w:rsidR="0011514F" w:rsidRDefault="0011514F" w:rsidP="00E47E6A">
      <w:pPr>
        <w:jc w:val="both"/>
        <w:rPr>
          <w:rFonts w:ascii="Times New Roman" w:eastAsia="Calibri" w:hAnsi="Times New Roman" w:cs="Times New Roman"/>
          <w:lang w:eastAsia="zh-CN"/>
        </w:rPr>
      </w:pPr>
    </w:p>
    <w:p w14:paraId="3F4A0380" w14:textId="4ACDD757" w:rsidR="00B31724" w:rsidRPr="00053803" w:rsidRDefault="00072FF0" w:rsidP="00025659">
      <w:pPr>
        <w:pStyle w:val="Heading2"/>
      </w:pPr>
      <w:r>
        <w:t>A</w:t>
      </w:r>
      <w:r w:rsidR="00B00C1E">
        <w:t>daptation mechanism</w:t>
      </w:r>
    </w:p>
    <w:p w14:paraId="58CCDEEF" w14:textId="3B84B829" w:rsidR="007A439B" w:rsidRDefault="007A439B" w:rsidP="00E47E6A">
      <w:pPr>
        <w:jc w:val="both"/>
        <w:rPr>
          <w:rFonts w:ascii="Times New Roman" w:eastAsia="Calibri" w:hAnsi="Times New Roman" w:cs="Times New Roman"/>
          <w:lang w:eastAsia="zh-CN"/>
        </w:rPr>
      </w:pPr>
      <w:r>
        <w:rPr>
          <w:rFonts w:ascii="Times New Roman" w:eastAsia="Calibri" w:hAnsi="Times New Roman" w:cs="Times New Roman"/>
          <w:lang w:eastAsia="zh-CN"/>
        </w:rPr>
        <w:t xml:space="preserve">Several mechanisms were </w:t>
      </w:r>
      <w:r w:rsidR="0092081F">
        <w:rPr>
          <w:rFonts w:ascii="Times New Roman" w:eastAsia="Calibri" w:hAnsi="Times New Roman" w:cs="Times New Roman"/>
          <w:lang w:eastAsia="zh-CN"/>
        </w:rPr>
        <w:t xml:space="preserve">identified and </w:t>
      </w:r>
      <w:r w:rsidR="00C348E3">
        <w:rPr>
          <w:rFonts w:ascii="Times New Roman" w:eastAsia="Calibri" w:hAnsi="Times New Roman" w:cs="Times New Roman"/>
          <w:lang w:eastAsia="zh-CN"/>
        </w:rPr>
        <w:t>agreed</w:t>
      </w:r>
      <w:r>
        <w:rPr>
          <w:rFonts w:ascii="Times New Roman" w:eastAsia="Calibri" w:hAnsi="Times New Roman" w:cs="Times New Roman"/>
          <w:lang w:eastAsia="zh-CN"/>
        </w:rPr>
        <w:t xml:space="preserve"> in RAN-1 #96b to support</w:t>
      </w:r>
      <w:r w:rsidR="00386A5F">
        <w:rPr>
          <w:rFonts w:ascii="Times New Roman" w:eastAsia="Calibri" w:hAnsi="Times New Roman" w:cs="Times New Roman"/>
          <w:lang w:eastAsia="zh-CN"/>
        </w:rPr>
        <w:t xml:space="preserve"> adapt</w:t>
      </w:r>
      <w:r w:rsidR="00C348E3">
        <w:rPr>
          <w:rFonts w:ascii="Times New Roman" w:eastAsia="Calibri" w:hAnsi="Times New Roman" w:cs="Times New Roman"/>
          <w:lang w:eastAsia="zh-CN"/>
        </w:rPr>
        <w:t xml:space="preserve">ation of </w:t>
      </w:r>
      <w:r w:rsidR="0092081F">
        <w:rPr>
          <w:rFonts w:ascii="Times New Roman" w:eastAsia="Calibri" w:hAnsi="Times New Roman" w:cs="Times New Roman"/>
          <w:lang w:eastAsia="zh-CN"/>
        </w:rPr>
        <w:t xml:space="preserve">the minimum applicable values of </w:t>
      </w:r>
      <w:r w:rsidR="00C348E3">
        <w:rPr>
          <w:rFonts w:ascii="Times New Roman" w:eastAsia="Calibri" w:hAnsi="Times New Roman" w:cs="Times New Roman"/>
          <w:lang w:eastAsia="zh-CN"/>
        </w:rPr>
        <w:t>K</w:t>
      </w:r>
      <w:r w:rsidR="00386A5F">
        <w:rPr>
          <w:rFonts w:ascii="Times New Roman" w:eastAsia="Calibri" w:hAnsi="Times New Roman" w:cs="Times New Roman"/>
          <w:lang w:eastAsia="zh-CN"/>
        </w:rPr>
        <w:t xml:space="preserve">0 and </w:t>
      </w:r>
      <w:r w:rsidR="00C348E3">
        <w:rPr>
          <w:rFonts w:ascii="Times New Roman" w:eastAsia="Calibri" w:hAnsi="Times New Roman" w:cs="Times New Roman"/>
          <w:lang w:eastAsia="zh-CN"/>
        </w:rPr>
        <w:t>K2</w:t>
      </w:r>
      <w:r w:rsidR="0092081F">
        <w:rPr>
          <w:rFonts w:ascii="Times New Roman" w:eastAsia="Calibri" w:hAnsi="Times New Roman" w:cs="Times New Roman"/>
          <w:lang w:eastAsia="zh-CN"/>
        </w:rPr>
        <w:t>:</w:t>
      </w:r>
    </w:p>
    <w:p w14:paraId="7A6F968C" w14:textId="77777777" w:rsidR="00053803" w:rsidRPr="004B0AB5" w:rsidRDefault="00053803" w:rsidP="00053803">
      <w:pPr>
        <w:pStyle w:val="ListParagraph"/>
        <w:numPr>
          <w:ilvl w:val="0"/>
          <w:numId w:val="25"/>
        </w:numPr>
        <w:spacing w:line="240" w:lineRule="auto"/>
        <w:rPr>
          <w:rFonts w:ascii="Times New Roman" w:hAnsi="Times New Roman" w:cs="Times New Roman"/>
          <w:i/>
        </w:rPr>
      </w:pPr>
      <w:r w:rsidRPr="004B0AB5">
        <w:rPr>
          <w:rFonts w:ascii="Times New Roman" w:hAnsi="Times New Roman" w:cs="Times New Roman"/>
          <w:i/>
        </w:rPr>
        <w:t>Alt 1: Indication of a subset of TDRA entries, e.g., bit-map based indication</w:t>
      </w:r>
    </w:p>
    <w:p w14:paraId="25EF705F" w14:textId="77777777" w:rsidR="00053803" w:rsidRPr="004B0AB5" w:rsidRDefault="00053803" w:rsidP="00053803">
      <w:pPr>
        <w:pStyle w:val="ListParagraph"/>
        <w:numPr>
          <w:ilvl w:val="0"/>
          <w:numId w:val="23"/>
        </w:numPr>
        <w:spacing w:line="240" w:lineRule="auto"/>
        <w:rPr>
          <w:rFonts w:ascii="Times New Roman" w:hAnsi="Times New Roman" w:cs="Times New Roman"/>
          <w:i/>
        </w:rPr>
      </w:pPr>
      <w:r w:rsidRPr="004B0AB5">
        <w:rPr>
          <w:rFonts w:ascii="Times New Roman" w:hAnsi="Times New Roman" w:cs="Times New Roman"/>
          <w:i/>
        </w:rPr>
        <w:t>Alt 2: Indication of one active table from multiple configured TDRA tables</w:t>
      </w:r>
    </w:p>
    <w:p w14:paraId="6DB6BB8F" w14:textId="77777777" w:rsidR="00053803" w:rsidRPr="004B0AB5" w:rsidRDefault="00053803" w:rsidP="00053803">
      <w:pPr>
        <w:pStyle w:val="ListParagraph"/>
        <w:numPr>
          <w:ilvl w:val="0"/>
          <w:numId w:val="24"/>
        </w:numPr>
        <w:autoSpaceDE w:val="0"/>
        <w:autoSpaceDN w:val="0"/>
        <w:spacing w:before="40" w:after="40" w:line="240" w:lineRule="auto"/>
        <w:rPr>
          <w:rFonts w:ascii="Times New Roman" w:hAnsi="Times New Roman" w:cs="Times New Roman"/>
          <w:i/>
        </w:rPr>
      </w:pPr>
      <w:r w:rsidRPr="004B0AB5">
        <w:rPr>
          <w:rFonts w:ascii="Times New Roman" w:hAnsi="Times New Roman" w:cs="Times New Roman"/>
          <w:i/>
        </w:rPr>
        <w:t>Alt 3: Indication of the minimum applicable value</w:t>
      </w:r>
    </w:p>
    <w:p w14:paraId="16464EFE" w14:textId="77777777" w:rsidR="00053803" w:rsidRPr="004B0AB5" w:rsidRDefault="00053803" w:rsidP="00053803">
      <w:pPr>
        <w:pStyle w:val="ListParagraph"/>
        <w:numPr>
          <w:ilvl w:val="0"/>
          <w:numId w:val="24"/>
        </w:numPr>
        <w:autoSpaceDE w:val="0"/>
        <w:autoSpaceDN w:val="0"/>
        <w:spacing w:before="40" w:after="40" w:line="240" w:lineRule="auto"/>
        <w:rPr>
          <w:rFonts w:ascii="Times New Roman" w:hAnsi="Times New Roman" w:cs="Times New Roman"/>
          <w:i/>
        </w:rPr>
      </w:pPr>
      <w:r w:rsidRPr="004B0AB5">
        <w:rPr>
          <w:rFonts w:ascii="Times New Roman" w:hAnsi="Times New Roman" w:cs="Times New Roman"/>
          <w:i/>
        </w:rPr>
        <w:t>Note: Other option is not precluded</w:t>
      </w:r>
    </w:p>
    <w:p w14:paraId="107FE9DA" w14:textId="287BAD3A" w:rsidR="00053803" w:rsidRDefault="00053803" w:rsidP="00E47E6A">
      <w:pPr>
        <w:jc w:val="both"/>
        <w:rPr>
          <w:rFonts w:ascii="Times New Roman" w:eastAsia="Calibri" w:hAnsi="Times New Roman" w:cs="Times New Roman"/>
          <w:lang w:eastAsia="zh-CN"/>
        </w:rPr>
      </w:pPr>
    </w:p>
    <w:p w14:paraId="45DFA974" w14:textId="5AB08A0B" w:rsidR="007A439B" w:rsidRDefault="00CA7D17" w:rsidP="00E47E6A">
      <w:pPr>
        <w:jc w:val="both"/>
        <w:rPr>
          <w:rFonts w:ascii="Times New Roman" w:eastAsia="Calibri" w:hAnsi="Times New Roman" w:cs="Times New Roman"/>
          <w:lang w:eastAsia="zh-CN"/>
        </w:rPr>
      </w:pPr>
      <w:r>
        <w:rPr>
          <w:rFonts w:ascii="Times New Roman" w:eastAsia="Calibri" w:hAnsi="Times New Roman" w:cs="Times New Roman"/>
          <w:lang w:eastAsia="zh-CN"/>
        </w:rPr>
        <w:t>Next,</w:t>
      </w:r>
      <w:r w:rsidR="007A439B">
        <w:rPr>
          <w:rFonts w:ascii="Times New Roman" w:eastAsia="Calibri" w:hAnsi="Times New Roman" w:cs="Times New Roman"/>
          <w:lang w:eastAsia="zh-CN"/>
        </w:rPr>
        <w:t xml:space="preserve"> we discuss </w:t>
      </w:r>
      <w:r>
        <w:rPr>
          <w:rFonts w:ascii="Times New Roman" w:eastAsia="Calibri" w:hAnsi="Times New Roman" w:cs="Times New Roman"/>
          <w:lang w:eastAsia="zh-CN"/>
        </w:rPr>
        <w:t xml:space="preserve">and compare </w:t>
      </w:r>
      <w:r w:rsidR="007A439B">
        <w:rPr>
          <w:rFonts w:ascii="Times New Roman" w:eastAsia="Calibri" w:hAnsi="Times New Roman" w:cs="Times New Roman"/>
          <w:lang w:eastAsia="zh-CN"/>
        </w:rPr>
        <w:t>the</w:t>
      </w:r>
      <w:r w:rsidR="000B3B0F">
        <w:rPr>
          <w:rFonts w:ascii="Times New Roman" w:eastAsia="Calibri" w:hAnsi="Times New Roman" w:cs="Times New Roman"/>
          <w:lang w:eastAsia="zh-CN"/>
        </w:rPr>
        <w:t xml:space="preserve">se mechanisms </w:t>
      </w:r>
      <w:r w:rsidR="00806DA8">
        <w:rPr>
          <w:rFonts w:ascii="Times New Roman" w:eastAsia="Calibri" w:hAnsi="Times New Roman" w:cs="Times New Roman"/>
          <w:lang w:eastAsia="zh-CN"/>
        </w:rPr>
        <w:t>considering</w:t>
      </w:r>
      <w:r w:rsidR="000B3B0F">
        <w:rPr>
          <w:rFonts w:ascii="Times New Roman" w:eastAsia="Calibri" w:hAnsi="Times New Roman" w:cs="Times New Roman"/>
          <w:lang w:eastAsia="zh-CN"/>
        </w:rPr>
        <w:t xml:space="preserve"> </w:t>
      </w:r>
      <w:r>
        <w:rPr>
          <w:rFonts w:ascii="Times New Roman" w:eastAsia="Calibri" w:hAnsi="Times New Roman" w:cs="Times New Roman"/>
          <w:lang w:eastAsia="zh-CN"/>
        </w:rPr>
        <w:t xml:space="preserve">that </w:t>
      </w:r>
      <w:r w:rsidR="000B3B0F">
        <w:rPr>
          <w:rFonts w:ascii="Times New Roman" w:eastAsia="Calibri" w:hAnsi="Times New Roman" w:cs="Times New Roman"/>
          <w:lang w:eastAsia="zh-CN"/>
        </w:rPr>
        <w:t>L1</w:t>
      </w:r>
      <w:r w:rsidR="00C05FDC">
        <w:rPr>
          <w:rFonts w:ascii="Times New Roman" w:eastAsia="Calibri" w:hAnsi="Times New Roman" w:cs="Times New Roman"/>
          <w:lang w:eastAsia="zh-CN"/>
        </w:rPr>
        <w:t xml:space="preserve"> based adaptation </w:t>
      </w:r>
      <w:r w:rsidR="000B3B0F">
        <w:rPr>
          <w:rFonts w:ascii="Times New Roman" w:eastAsia="Calibri" w:hAnsi="Times New Roman" w:cs="Times New Roman"/>
          <w:lang w:eastAsia="zh-CN"/>
        </w:rPr>
        <w:t>is utilized.</w:t>
      </w:r>
    </w:p>
    <w:p w14:paraId="6718D289" w14:textId="77777777" w:rsidR="00C05FDC" w:rsidRDefault="00C05FDC" w:rsidP="00E47E6A">
      <w:pPr>
        <w:jc w:val="both"/>
        <w:rPr>
          <w:rFonts w:ascii="Times New Roman" w:eastAsia="Calibri" w:hAnsi="Times New Roman" w:cs="Times New Roman"/>
          <w:lang w:eastAsia="zh-CN"/>
        </w:rPr>
      </w:pPr>
    </w:p>
    <w:p w14:paraId="75F516A9" w14:textId="7CCAD5B9" w:rsidR="00D917CC" w:rsidRDefault="00053803" w:rsidP="00E47E6A">
      <w:pPr>
        <w:jc w:val="both"/>
        <w:rPr>
          <w:rFonts w:ascii="Times New Roman" w:eastAsia="Calibri" w:hAnsi="Times New Roman" w:cs="Times New Roman"/>
          <w:lang w:eastAsia="zh-CN"/>
        </w:rPr>
      </w:pPr>
      <w:r w:rsidRPr="00FB7512">
        <w:rPr>
          <w:rFonts w:ascii="Times New Roman" w:eastAsia="Calibri" w:hAnsi="Times New Roman" w:cs="Times New Roman"/>
          <w:u w:val="single"/>
          <w:lang w:eastAsia="zh-CN"/>
        </w:rPr>
        <w:t>Alt 1</w:t>
      </w:r>
      <w:r>
        <w:rPr>
          <w:rFonts w:ascii="Times New Roman" w:eastAsia="Calibri" w:hAnsi="Times New Roman" w:cs="Times New Roman"/>
          <w:lang w:eastAsia="zh-CN"/>
        </w:rPr>
        <w:t>:</w:t>
      </w:r>
      <w:r w:rsidR="00467B10">
        <w:rPr>
          <w:rFonts w:ascii="Times New Roman" w:eastAsia="Calibri" w:hAnsi="Times New Roman" w:cs="Times New Roman"/>
          <w:lang w:eastAsia="zh-CN"/>
        </w:rPr>
        <w:t xml:space="preserve"> The gain of cross-slot scheduling comes from the micro sleep opportunity due to non-zero </w:t>
      </w:r>
      <w:r w:rsidR="00812D4F">
        <w:rPr>
          <w:rFonts w:ascii="Times New Roman" w:eastAsia="Calibri" w:hAnsi="Times New Roman" w:cs="Times New Roman"/>
          <w:lang w:eastAsia="zh-CN"/>
        </w:rPr>
        <w:t>K</w:t>
      </w:r>
      <w:r w:rsidR="00467B10">
        <w:rPr>
          <w:rFonts w:ascii="Times New Roman" w:eastAsia="Calibri" w:hAnsi="Times New Roman" w:cs="Times New Roman"/>
          <w:lang w:eastAsia="zh-CN"/>
        </w:rPr>
        <w:t xml:space="preserve">0 and </w:t>
      </w:r>
      <w:r w:rsidR="00812D4F">
        <w:rPr>
          <w:rFonts w:ascii="Times New Roman" w:eastAsia="Calibri" w:hAnsi="Times New Roman" w:cs="Times New Roman"/>
          <w:lang w:eastAsia="zh-CN"/>
        </w:rPr>
        <w:t>K</w:t>
      </w:r>
      <w:r w:rsidR="00467B10">
        <w:rPr>
          <w:rFonts w:ascii="Times New Roman" w:eastAsia="Calibri" w:hAnsi="Times New Roman" w:cs="Times New Roman"/>
          <w:lang w:eastAsia="zh-CN"/>
        </w:rPr>
        <w:t xml:space="preserve">2 parameters and it is </w:t>
      </w:r>
      <w:proofErr w:type="gramStart"/>
      <w:r w:rsidR="00E92EF3">
        <w:rPr>
          <w:rFonts w:ascii="Times New Roman" w:eastAsia="Calibri" w:hAnsi="Times New Roman" w:cs="Times New Roman"/>
          <w:lang w:eastAsia="zh-CN"/>
        </w:rPr>
        <w:t>sufficient</w:t>
      </w:r>
      <w:proofErr w:type="gramEnd"/>
      <w:r w:rsidR="00467B10">
        <w:rPr>
          <w:rFonts w:ascii="Times New Roman" w:eastAsia="Calibri" w:hAnsi="Times New Roman" w:cs="Times New Roman"/>
          <w:lang w:eastAsia="zh-CN"/>
        </w:rPr>
        <w:t xml:space="preserve"> to set </w:t>
      </w:r>
      <w:r w:rsidR="00812D4F">
        <w:rPr>
          <w:rFonts w:ascii="Times New Roman" w:eastAsia="Calibri" w:hAnsi="Times New Roman" w:cs="Times New Roman"/>
          <w:lang w:eastAsia="zh-CN"/>
        </w:rPr>
        <w:t>K</w:t>
      </w:r>
      <w:r w:rsidR="00467B10">
        <w:rPr>
          <w:rFonts w:ascii="Times New Roman" w:eastAsia="Calibri" w:hAnsi="Times New Roman" w:cs="Times New Roman"/>
          <w:lang w:eastAsia="zh-CN"/>
        </w:rPr>
        <w:t xml:space="preserve">0min and </w:t>
      </w:r>
      <w:r w:rsidR="00812D4F">
        <w:rPr>
          <w:rFonts w:ascii="Times New Roman" w:eastAsia="Calibri" w:hAnsi="Times New Roman" w:cs="Times New Roman"/>
          <w:lang w:eastAsia="zh-CN"/>
        </w:rPr>
        <w:t>K</w:t>
      </w:r>
      <w:r w:rsidR="00467B10">
        <w:rPr>
          <w:rFonts w:ascii="Times New Roman" w:eastAsia="Calibri" w:hAnsi="Times New Roman" w:cs="Times New Roman"/>
          <w:lang w:eastAsia="zh-CN"/>
        </w:rPr>
        <w:t xml:space="preserve">2min to a </w:t>
      </w:r>
      <w:r w:rsidR="00812D4F">
        <w:rPr>
          <w:rFonts w:ascii="Times New Roman" w:eastAsia="Calibri" w:hAnsi="Times New Roman" w:cs="Times New Roman"/>
          <w:lang w:eastAsia="zh-CN"/>
        </w:rPr>
        <w:t xml:space="preserve">small </w:t>
      </w:r>
      <w:r w:rsidR="00467B10">
        <w:rPr>
          <w:rFonts w:ascii="Times New Roman" w:eastAsia="Calibri" w:hAnsi="Times New Roman" w:cs="Times New Roman"/>
          <w:lang w:eastAsia="zh-CN"/>
        </w:rPr>
        <w:t>value, e.g. 1 slot</w:t>
      </w:r>
      <w:r w:rsidR="00812D4F">
        <w:rPr>
          <w:rFonts w:ascii="Times New Roman" w:eastAsia="Calibri" w:hAnsi="Times New Roman" w:cs="Times New Roman"/>
          <w:lang w:eastAsia="zh-CN"/>
        </w:rPr>
        <w:t>, to capture almost all possible gain (which would need 1 bit signaling)</w:t>
      </w:r>
      <w:r w:rsidR="00467B10">
        <w:rPr>
          <w:rFonts w:ascii="Times New Roman" w:eastAsia="Calibri" w:hAnsi="Times New Roman" w:cs="Times New Roman"/>
          <w:lang w:eastAsia="zh-CN"/>
        </w:rPr>
        <w:t xml:space="preserve">. </w:t>
      </w:r>
      <w:r w:rsidR="00790886">
        <w:rPr>
          <w:rFonts w:ascii="Times New Roman" w:eastAsia="Calibri" w:hAnsi="Times New Roman" w:cs="Times New Roman"/>
          <w:lang w:eastAsia="zh-CN"/>
        </w:rPr>
        <w:t>This alternative results in very high signaling overhead, and f</w:t>
      </w:r>
      <w:r w:rsidR="00467B10">
        <w:rPr>
          <w:rFonts w:ascii="Times New Roman" w:eastAsia="Calibri" w:hAnsi="Times New Roman" w:cs="Times New Roman"/>
          <w:lang w:eastAsia="zh-CN"/>
        </w:rPr>
        <w:t>urther restr</w:t>
      </w:r>
      <w:r w:rsidR="00812D4F">
        <w:rPr>
          <w:rFonts w:ascii="Times New Roman" w:eastAsia="Calibri" w:hAnsi="Times New Roman" w:cs="Times New Roman"/>
          <w:lang w:eastAsia="zh-CN"/>
        </w:rPr>
        <w:t>icting</w:t>
      </w:r>
      <w:r w:rsidR="00467B10">
        <w:rPr>
          <w:rFonts w:ascii="Times New Roman" w:eastAsia="Calibri" w:hAnsi="Times New Roman" w:cs="Times New Roman"/>
          <w:lang w:eastAsia="zh-CN"/>
        </w:rPr>
        <w:t xml:space="preserve"> the TDRA table </w:t>
      </w:r>
      <w:r w:rsidR="00D917CC">
        <w:rPr>
          <w:rFonts w:ascii="Times New Roman" w:eastAsia="Calibri" w:hAnsi="Times New Roman" w:cs="Times New Roman"/>
          <w:lang w:eastAsia="zh-CN"/>
        </w:rPr>
        <w:t>at the expense of high signaling overhead</w:t>
      </w:r>
      <w:r w:rsidR="00DB6FA0">
        <w:rPr>
          <w:rFonts w:ascii="Times New Roman" w:eastAsia="Calibri" w:hAnsi="Times New Roman" w:cs="Times New Roman"/>
          <w:lang w:eastAsia="zh-CN"/>
        </w:rPr>
        <w:t xml:space="preserve"> </w:t>
      </w:r>
      <w:r w:rsidR="00790886">
        <w:rPr>
          <w:rFonts w:ascii="Times New Roman" w:eastAsia="Calibri" w:hAnsi="Times New Roman" w:cs="Times New Roman"/>
          <w:lang w:eastAsia="zh-CN"/>
        </w:rPr>
        <w:t>does not seem to have justifiable benefits.</w:t>
      </w:r>
    </w:p>
    <w:p w14:paraId="0AEFDAE5" w14:textId="5F9A2888" w:rsidR="009D0C05" w:rsidRDefault="00053803" w:rsidP="00E47E6A">
      <w:pPr>
        <w:jc w:val="both"/>
        <w:rPr>
          <w:rFonts w:ascii="Times New Roman" w:eastAsia="Calibri" w:hAnsi="Times New Roman" w:cs="Times New Roman"/>
          <w:lang w:eastAsia="zh-CN"/>
        </w:rPr>
      </w:pPr>
      <w:r w:rsidRPr="00FB7512">
        <w:rPr>
          <w:rFonts w:ascii="Times New Roman" w:eastAsia="Calibri" w:hAnsi="Times New Roman" w:cs="Times New Roman"/>
          <w:u w:val="single"/>
          <w:lang w:eastAsia="zh-CN"/>
        </w:rPr>
        <w:t>Alt 2</w:t>
      </w:r>
      <w:r>
        <w:rPr>
          <w:rFonts w:ascii="Times New Roman" w:eastAsia="Calibri" w:hAnsi="Times New Roman" w:cs="Times New Roman"/>
          <w:lang w:eastAsia="zh-CN"/>
        </w:rPr>
        <w:t xml:space="preserve">: </w:t>
      </w:r>
      <w:r w:rsidR="00467B10">
        <w:rPr>
          <w:rFonts w:ascii="Times New Roman" w:eastAsia="Calibri" w:hAnsi="Times New Roman" w:cs="Times New Roman"/>
          <w:lang w:eastAsia="zh-CN"/>
        </w:rPr>
        <w:t xml:space="preserve">This alternative </w:t>
      </w:r>
      <w:r w:rsidR="004F33D5">
        <w:rPr>
          <w:rFonts w:ascii="Times New Roman" w:eastAsia="Calibri" w:hAnsi="Times New Roman" w:cs="Times New Roman"/>
          <w:lang w:eastAsia="zh-CN"/>
        </w:rPr>
        <w:t>has</w:t>
      </w:r>
      <w:r w:rsidR="00467B10">
        <w:rPr>
          <w:rFonts w:ascii="Times New Roman" w:eastAsia="Calibri" w:hAnsi="Times New Roman" w:cs="Times New Roman"/>
          <w:lang w:eastAsia="zh-CN"/>
        </w:rPr>
        <w:t xml:space="preserve"> low signaling overhead (1 bit for two TDRA tables). One</w:t>
      </w:r>
      <w:r w:rsidR="004F33D5">
        <w:rPr>
          <w:rFonts w:ascii="Times New Roman" w:eastAsia="Calibri" w:hAnsi="Times New Roman" w:cs="Times New Roman"/>
          <w:lang w:eastAsia="zh-CN"/>
        </w:rPr>
        <w:t xml:space="preserve"> noteworthy </w:t>
      </w:r>
      <w:r w:rsidR="00467B10">
        <w:rPr>
          <w:rFonts w:ascii="Times New Roman" w:eastAsia="Calibri" w:hAnsi="Times New Roman" w:cs="Times New Roman"/>
          <w:lang w:eastAsia="zh-CN"/>
        </w:rPr>
        <w:t xml:space="preserve">disadvantage of this alternative is that </w:t>
      </w:r>
      <w:r w:rsidR="004F33D5">
        <w:rPr>
          <w:rFonts w:ascii="Times New Roman" w:eastAsia="Calibri" w:hAnsi="Times New Roman" w:cs="Times New Roman"/>
          <w:lang w:eastAsia="zh-CN"/>
        </w:rPr>
        <w:t xml:space="preserve">misdetection of the </w:t>
      </w:r>
      <w:r w:rsidR="00467B10">
        <w:rPr>
          <w:rFonts w:ascii="Times New Roman" w:eastAsia="Calibri" w:hAnsi="Times New Roman" w:cs="Times New Roman"/>
          <w:lang w:eastAsia="zh-CN"/>
        </w:rPr>
        <w:t xml:space="preserve">power saving signal </w:t>
      </w:r>
      <w:r w:rsidR="004F33D5">
        <w:rPr>
          <w:rFonts w:ascii="Times New Roman" w:eastAsia="Calibri" w:hAnsi="Times New Roman" w:cs="Times New Roman"/>
          <w:lang w:eastAsia="zh-CN"/>
        </w:rPr>
        <w:t xml:space="preserve">that is </w:t>
      </w:r>
      <w:r w:rsidR="00467B10">
        <w:rPr>
          <w:rFonts w:ascii="Times New Roman" w:eastAsia="Calibri" w:hAnsi="Times New Roman" w:cs="Times New Roman"/>
          <w:lang w:eastAsia="zh-CN"/>
        </w:rPr>
        <w:t xml:space="preserve">used to adapt </w:t>
      </w:r>
      <w:r w:rsidR="004F33D5">
        <w:rPr>
          <w:rFonts w:ascii="Times New Roman" w:eastAsia="Calibri" w:hAnsi="Times New Roman" w:cs="Times New Roman"/>
          <w:lang w:eastAsia="zh-CN"/>
        </w:rPr>
        <w:t>K</w:t>
      </w:r>
      <w:r w:rsidR="00467B10">
        <w:rPr>
          <w:rFonts w:ascii="Times New Roman" w:eastAsia="Calibri" w:hAnsi="Times New Roman" w:cs="Times New Roman"/>
          <w:lang w:eastAsia="zh-CN"/>
        </w:rPr>
        <w:t>0min/</w:t>
      </w:r>
      <w:r w:rsidR="004F33D5">
        <w:rPr>
          <w:rFonts w:ascii="Times New Roman" w:eastAsia="Calibri" w:hAnsi="Times New Roman" w:cs="Times New Roman"/>
          <w:lang w:eastAsia="zh-CN"/>
        </w:rPr>
        <w:t>K</w:t>
      </w:r>
      <w:r w:rsidR="00467B10">
        <w:rPr>
          <w:rFonts w:ascii="Times New Roman" w:eastAsia="Calibri" w:hAnsi="Times New Roman" w:cs="Times New Roman"/>
          <w:lang w:eastAsia="zh-CN"/>
        </w:rPr>
        <w:t>2min</w:t>
      </w:r>
      <w:r w:rsidR="004F33D5">
        <w:rPr>
          <w:rFonts w:ascii="Times New Roman" w:eastAsia="Calibri" w:hAnsi="Times New Roman" w:cs="Times New Roman"/>
          <w:lang w:eastAsia="zh-CN"/>
        </w:rPr>
        <w:t xml:space="preserve"> may result in </w:t>
      </w:r>
      <w:r w:rsidR="006C7E9B">
        <w:rPr>
          <w:rFonts w:ascii="Times New Roman" w:eastAsia="Calibri" w:hAnsi="Times New Roman" w:cs="Times New Roman"/>
          <w:lang w:eastAsia="zh-CN"/>
        </w:rPr>
        <w:t xml:space="preserve">a conflict between the TDRA table used by the gNB and the UE. </w:t>
      </w:r>
      <w:r w:rsidR="009D0C05">
        <w:rPr>
          <w:rFonts w:ascii="Times New Roman" w:eastAsia="Calibri" w:hAnsi="Times New Roman" w:cs="Times New Roman"/>
          <w:lang w:eastAsia="zh-CN"/>
        </w:rPr>
        <w:t>To exemplify, a</w:t>
      </w:r>
      <w:r w:rsidR="00467B10">
        <w:rPr>
          <w:rFonts w:ascii="Times New Roman" w:eastAsia="Calibri" w:hAnsi="Times New Roman" w:cs="Times New Roman"/>
          <w:lang w:eastAsia="zh-CN"/>
        </w:rPr>
        <w:t xml:space="preserve">ssume that </w:t>
      </w:r>
      <w:r w:rsidR="009D0C05">
        <w:rPr>
          <w:rFonts w:ascii="Times New Roman" w:eastAsia="Calibri" w:hAnsi="Times New Roman" w:cs="Times New Roman"/>
          <w:lang w:eastAsia="zh-CN"/>
        </w:rPr>
        <w:t xml:space="preserve">the </w:t>
      </w:r>
      <w:r w:rsidR="00467B10">
        <w:rPr>
          <w:rFonts w:ascii="Times New Roman" w:eastAsia="Calibri" w:hAnsi="Times New Roman" w:cs="Times New Roman"/>
          <w:lang w:eastAsia="zh-CN"/>
        </w:rPr>
        <w:t xml:space="preserve">gNB sends a </w:t>
      </w:r>
      <w:r w:rsidR="006C7E9B">
        <w:rPr>
          <w:rFonts w:ascii="Times New Roman" w:eastAsia="Calibri" w:hAnsi="Times New Roman" w:cs="Times New Roman"/>
          <w:lang w:eastAsia="zh-CN"/>
        </w:rPr>
        <w:t>power saving signal</w:t>
      </w:r>
      <w:r w:rsidR="00467B10">
        <w:rPr>
          <w:rFonts w:ascii="Times New Roman" w:eastAsia="Calibri" w:hAnsi="Times New Roman" w:cs="Times New Roman"/>
          <w:lang w:eastAsia="zh-CN"/>
        </w:rPr>
        <w:t xml:space="preserve"> to change the active TDRA table from Table 1 to Table 2 and that the UE misses this signal. </w:t>
      </w:r>
      <w:r w:rsidR="009D0C05">
        <w:rPr>
          <w:rFonts w:ascii="Times New Roman" w:eastAsia="Calibri" w:hAnsi="Times New Roman" w:cs="Times New Roman"/>
          <w:lang w:eastAsia="zh-CN"/>
        </w:rPr>
        <w:t>In</w:t>
      </w:r>
      <w:r w:rsidR="00467B10">
        <w:rPr>
          <w:rFonts w:ascii="Times New Roman" w:eastAsia="Calibri" w:hAnsi="Times New Roman" w:cs="Times New Roman"/>
          <w:lang w:eastAsia="zh-CN"/>
        </w:rPr>
        <w:t xml:space="preserve"> the following </w:t>
      </w:r>
      <w:r w:rsidR="006C7E9B">
        <w:rPr>
          <w:rFonts w:ascii="Times New Roman" w:eastAsia="Calibri" w:hAnsi="Times New Roman" w:cs="Times New Roman"/>
          <w:lang w:eastAsia="zh-CN"/>
        </w:rPr>
        <w:t xml:space="preserve">slots, </w:t>
      </w:r>
      <w:r w:rsidR="00467B10">
        <w:rPr>
          <w:rFonts w:ascii="Times New Roman" w:eastAsia="Calibri" w:hAnsi="Times New Roman" w:cs="Times New Roman"/>
          <w:lang w:eastAsia="zh-CN"/>
        </w:rPr>
        <w:t xml:space="preserve">the UE would assume that the </w:t>
      </w:r>
      <w:r w:rsidR="006C7E9B">
        <w:rPr>
          <w:rFonts w:ascii="Times New Roman" w:eastAsia="Calibri" w:hAnsi="Times New Roman" w:cs="Times New Roman"/>
          <w:lang w:eastAsia="zh-CN"/>
        </w:rPr>
        <w:t>time domain resource assignment field</w:t>
      </w:r>
      <w:r w:rsidR="00467B10">
        <w:rPr>
          <w:rFonts w:ascii="Times New Roman" w:eastAsia="Calibri" w:hAnsi="Times New Roman" w:cs="Times New Roman"/>
          <w:lang w:eastAsia="zh-CN"/>
        </w:rPr>
        <w:t xml:space="preserve"> in the </w:t>
      </w:r>
      <w:r w:rsidR="006C7E9B">
        <w:rPr>
          <w:rFonts w:ascii="Times New Roman" w:eastAsia="Calibri" w:hAnsi="Times New Roman" w:cs="Times New Roman"/>
          <w:lang w:eastAsia="zh-CN"/>
        </w:rPr>
        <w:t xml:space="preserve">scheduling </w:t>
      </w:r>
      <w:r w:rsidR="00467B10">
        <w:rPr>
          <w:rFonts w:ascii="Times New Roman" w:eastAsia="Calibri" w:hAnsi="Times New Roman" w:cs="Times New Roman"/>
          <w:lang w:eastAsia="zh-CN"/>
        </w:rPr>
        <w:t>DCI points to Table 1</w:t>
      </w:r>
      <w:r w:rsidR="006C7E9B">
        <w:rPr>
          <w:rFonts w:ascii="Times New Roman" w:eastAsia="Calibri" w:hAnsi="Times New Roman" w:cs="Times New Roman"/>
          <w:lang w:eastAsia="zh-CN"/>
        </w:rPr>
        <w:t xml:space="preserve"> </w:t>
      </w:r>
      <w:r w:rsidR="00467B10">
        <w:rPr>
          <w:rFonts w:ascii="Times New Roman" w:eastAsia="Calibri" w:hAnsi="Times New Roman" w:cs="Times New Roman"/>
          <w:lang w:eastAsia="zh-CN"/>
        </w:rPr>
        <w:t>while</w:t>
      </w:r>
      <w:r w:rsidR="00213E69">
        <w:rPr>
          <w:rFonts w:ascii="Times New Roman" w:eastAsia="Calibri" w:hAnsi="Times New Roman" w:cs="Times New Roman"/>
          <w:lang w:eastAsia="zh-CN"/>
        </w:rPr>
        <w:t xml:space="preserve"> </w:t>
      </w:r>
      <w:proofErr w:type="gramStart"/>
      <w:r w:rsidR="00213E69">
        <w:rPr>
          <w:rFonts w:ascii="Times New Roman" w:eastAsia="Calibri" w:hAnsi="Times New Roman" w:cs="Times New Roman"/>
          <w:lang w:eastAsia="zh-CN"/>
        </w:rPr>
        <w:t>actually Table</w:t>
      </w:r>
      <w:proofErr w:type="gramEnd"/>
      <w:r w:rsidR="00467B10">
        <w:rPr>
          <w:rFonts w:ascii="Times New Roman" w:eastAsia="Calibri" w:hAnsi="Times New Roman" w:cs="Times New Roman"/>
          <w:lang w:eastAsia="zh-CN"/>
        </w:rPr>
        <w:t xml:space="preserve"> 2 must be used</w:t>
      </w:r>
      <w:r w:rsidR="006C7E9B">
        <w:rPr>
          <w:rFonts w:ascii="Times New Roman" w:eastAsia="Calibri" w:hAnsi="Times New Roman" w:cs="Times New Roman"/>
          <w:lang w:eastAsia="zh-CN"/>
        </w:rPr>
        <w:t>. Such an event may result in significant data loss and latency.</w:t>
      </w:r>
    </w:p>
    <w:p w14:paraId="3902E8A9" w14:textId="5F31CBE4" w:rsidR="00806DA8" w:rsidRDefault="006C7E9B" w:rsidP="00E47E6A">
      <w:pPr>
        <w:jc w:val="both"/>
        <w:rPr>
          <w:rFonts w:ascii="Times New Roman" w:eastAsia="Calibri" w:hAnsi="Times New Roman" w:cs="Times New Roman"/>
          <w:lang w:eastAsia="zh-CN"/>
        </w:rPr>
      </w:pPr>
      <w:r>
        <w:rPr>
          <w:rFonts w:ascii="Times New Roman" w:eastAsia="Calibri" w:hAnsi="Times New Roman" w:cs="Times New Roman"/>
          <w:lang w:eastAsia="zh-CN"/>
        </w:rPr>
        <w:t>To prevent this type of errors, additional mechanisms may be used</w:t>
      </w:r>
      <w:r w:rsidR="00806DA8">
        <w:rPr>
          <w:rFonts w:ascii="Times New Roman" w:eastAsia="Calibri" w:hAnsi="Times New Roman" w:cs="Times New Roman"/>
          <w:lang w:eastAsia="zh-CN"/>
        </w:rPr>
        <w:t xml:space="preserve"> such as </w:t>
      </w:r>
      <w:r w:rsidR="00E92EF3">
        <w:rPr>
          <w:rFonts w:ascii="Times New Roman" w:eastAsia="Calibri" w:hAnsi="Times New Roman" w:cs="Times New Roman"/>
          <w:lang w:eastAsia="zh-CN"/>
        </w:rPr>
        <w:t>including</w:t>
      </w:r>
      <w:r w:rsidR="00806DA8">
        <w:rPr>
          <w:rFonts w:ascii="Times New Roman" w:eastAsia="Calibri" w:hAnsi="Times New Roman" w:cs="Times New Roman"/>
          <w:lang w:eastAsia="zh-CN"/>
        </w:rPr>
        <w:t xml:space="preserve"> the TDRA table index in the scheduling DCI or defining a timer, when expired, the active TDRA table reverts to a default. Alternatively, as part of the scheduler implementation, the gNB may decide to retransmit the power saving signal if the number of failed transmissions exceed</w:t>
      </w:r>
      <w:r w:rsidR="002372B0">
        <w:rPr>
          <w:rFonts w:ascii="Times New Roman" w:eastAsia="Calibri" w:hAnsi="Times New Roman" w:cs="Times New Roman"/>
          <w:lang w:eastAsia="zh-CN"/>
        </w:rPr>
        <w:t>s</w:t>
      </w:r>
      <w:r w:rsidR="00806DA8">
        <w:rPr>
          <w:rFonts w:ascii="Times New Roman" w:eastAsia="Calibri" w:hAnsi="Times New Roman" w:cs="Times New Roman"/>
          <w:lang w:eastAsia="zh-CN"/>
        </w:rPr>
        <w:t xml:space="preserve"> a threshold. </w:t>
      </w:r>
      <w:r w:rsidR="002372B0">
        <w:rPr>
          <w:rFonts w:ascii="Times New Roman" w:eastAsia="Calibri" w:hAnsi="Times New Roman" w:cs="Times New Roman"/>
          <w:lang w:eastAsia="zh-CN"/>
        </w:rPr>
        <w:t>All</w:t>
      </w:r>
      <w:r w:rsidR="00806DA8">
        <w:rPr>
          <w:rFonts w:ascii="Times New Roman" w:eastAsia="Calibri" w:hAnsi="Times New Roman" w:cs="Times New Roman"/>
          <w:lang w:eastAsia="zh-CN"/>
        </w:rPr>
        <w:t xml:space="preserve"> these solutions, however, result in one or more of data loss, latency, unnecessary UE power consumption.</w:t>
      </w:r>
    </w:p>
    <w:p w14:paraId="4230D03D" w14:textId="10FCB974" w:rsidR="005D20FB" w:rsidRDefault="00053803" w:rsidP="00E47E6A">
      <w:pPr>
        <w:jc w:val="both"/>
        <w:rPr>
          <w:rFonts w:ascii="Times New Roman" w:eastAsia="Calibri" w:hAnsi="Times New Roman" w:cs="Times New Roman"/>
          <w:lang w:eastAsia="zh-CN"/>
        </w:rPr>
      </w:pPr>
      <w:r w:rsidRPr="00FB7512">
        <w:rPr>
          <w:rFonts w:ascii="Times New Roman" w:eastAsia="Calibri" w:hAnsi="Times New Roman" w:cs="Times New Roman"/>
          <w:u w:val="single"/>
          <w:lang w:eastAsia="zh-CN"/>
        </w:rPr>
        <w:t>Alt 3</w:t>
      </w:r>
      <w:r>
        <w:rPr>
          <w:rFonts w:ascii="Times New Roman" w:eastAsia="Calibri" w:hAnsi="Times New Roman" w:cs="Times New Roman"/>
          <w:lang w:eastAsia="zh-CN"/>
        </w:rPr>
        <w:t xml:space="preserve">: </w:t>
      </w:r>
      <w:r w:rsidR="005D20FB">
        <w:rPr>
          <w:rFonts w:ascii="Times New Roman" w:eastAsia="Calibri" w:hAnsi="Times New Roman" w:cs="Times New Roman"/>
          <w:lang w:eastAsia="zh-CN"/>
        </w:rPr>
        <w:t xml:space="preserve">This method </w:t>
      </w:r>
      <w:r w:rsidR="00E92EF3">
        <w:rPr>
          <w:rFonts w:ascii="Times New Roman" w:eastAsia="Calibri" w:hAnsi="Times New Roman" w:cs="Times New Roman"/>
          <w:lang w:eastAsia="zh-CN"/>
        </w:rPr>
        <w:t>experiences</w:t>
      </w:r>
      <w:r w:rsidR="00DF2FDC">
        <w:rPr>
          <w:rFonts w:ascii="Times New Roman" w:eastAsia="Calibri" w:hAnsi="Times New Roman" w:cs="Times New Roman"/>
          <w:lang w:eastAsia="zh-CN"/>
        </w:rPr>
        <w:t xml:space="preserve"> low</w:t>
      </w:r>
      <w:r w:rsidR="005D20FB">
        <w:rPr>
          <w:rFonts w:ascii="Times New Roman" w:eastAsia="Calibri" w:hAnsi="Times New Roman" w:cs="Times New Roman"/>
          <w:lang w:eastAsia="zh-CN"/>
        </w:rPr>
        <w:t xml:space="preserve"> </w:t>
      </w:r>
      <w:r w:rsidR="009D0C05">
        <w:rPr>
          <w:rFonts w:ascii="Times New Roman" w:eastAsia="Calibri" w:hAnsi="Times New Roman" w:cs="Times New Roman"/>
          <w:lang w:eastAsia="zh-CN"/>
        </w:rPr>
        <w:t>overhead</w:t>
      </w:r>
      <w:r w:rsidR="009959A1">
        <w:rPr>
          <w:rFonts w:ascii="Times New Roman" w:eastAsia="Calibri" w:hAnsi="Times New Roman" w:cs="Times New Roman"/>
          <w:lang w:eastAsia="zh-CN"/>
        </w:rPr>
        <w:t xml:space="preserve"> if the range of K</w:t>
      </w:r>
      <w:r w:rsidR="005D20FB">
        <w:rPr>
          <w:rFonts w:ascii="Times New Roman" w:eastAsia="Calibri" w:hAnsi="Times New Roman" w:cs="Times New Roman"/>
          <w:lang w:eastAsia="zh-CN"/>
        </w:rPr>
        <w:t>0min/</w:t>
      </w:r>
      <w:r w:rsidR="009959A1">
        <w:rPr>
          <w:rFonts w:ascii="Times New Roman" w:eastAsia="Calibri" w:hAnsi="Times New Roman" w:cs="Times New Roman"/>
          <w:lang w:eastAsia="zh-CN"/>
        </w:rPr>
        <w:t>K</w:t>
      </w:r>
      <w:r w:rsidR="005D20FB">
        <w:rPr>
          <w:rFonts w:ascii="Times New Roman" w:eastAsia="Calibri" w:hAnsi="Times New Roman" w:cs="Times New Roman"/>
          <w:lang w:eastAsia="zh-CN"/>
        </w:rPr>
        <w:t xml:space="preserve">2min is </w:t>
      </w:r>
      <w:r w:rsidR="009959A1">
        <w:rPr>
          <w:rFonts w:ascii="Times New Roman" w:eastAsia="Calibri" w:hAnsi="Times New Roman" w:cs="Times New Roman"/>
          <w:lang w:eastAsia="zh-CN"/>
        </w:rPr>
        <w:t>kept small, e.g.</w:t>
      </w:r>
      <w:r w:rsidR="00C91FB7">
        <w:rPr>
          <w:rFonts w:ascii="Times New Roman" w:eastAsia="Calibri" w:hAnsi="Times New Roman" w:cs="Times New Roman"/>
          <w:lang w:eastAsia="zh-CN"/>
        </w:rPr>
        <w:t>,</w:t>
      </w:r>
      <w:r w:rsidR="009959A1">
        <w:rPr>
          <w:rFonts w:ascii="Times New Roman" w:eastAsia="Calibri" w:hAnsi="Times New Roman" w:cs="Times New Roman"/>
          <w:lang w:eastAsia="zh-CN"/>
        </w:rPr>
        <w:t xml:space="preserve"> </w:t>
      </w:r>
      <w:r w:rsidR="00C91FB7">
        <w:rPr>
          <w:rFonts w:ascii="Times New Roman" w:eastAsia="Calibri" w:hAnsi="Times New Roman" w:cs="Times New Roman"/>
          <w:lang w:eastAsia="zh-CN"/>
        </w:rPr>
        <w:t>0 to 1 slot</w:t>
      </w:r>
      <w:r w:rsidR="005D20FB">
        <w:rPr>
          <w:rFonts w:ascii="Times New Roman" w:eastAsia="Calibri" w:hAnsi="Times New Roman" w:cs="Times New Roman"/>
          <w:lang w:eastAsia="zh-CN"/>
        </w:rPr>
        <w:t>.</w:t>
      </w:r>
      <w:r w:rsidR="00C93902">
        <w:rPr>
          <w:rFonts w:ascii="Times New Roman" w:eastAsia="Calibri" w:hAnsi="Times New Roman" w:cs="Times New Roman"/>
          <w:lang w:eastAsia="zh-CN"/>
        </w:rPr>
        <w:t xml:space="preserve"> </w:t>
      </w:r>
      <w:r w:rsidR="005D20FB">
        <w:rPr>
          <w:rFonts w:ascii="Times New Roman" w:eastAsia="Calibri" w:hAnsi="Times New Roman" w:cs="Times New Roman"/>
          <w:lang w:eastAsia="zh-CN"/>
        </w:rPr>
        <w:t xml:space="preserve">One </w:t>
      </w:r>
      <w:r w:rsidR="00735FBB">
        <w:rPr>
          <w:rFonts w:ascii="Times New Roman" w:eastAsia="Calibri" w:hAnsi="Times New Roman" w:cs="Times New Roman"/>
          <w:lang w:eastAsia="zh-CN"/>
        </w:rPr>
        <w:t xml:space="preserve">major </w:t>
      </w:r>
      <w:r w:rsidR="005D20FB">
        <w:rPr>
          <w:rFonts w:ascii="Times New Roman" w:eastAsia="Calibri" w:hAnsi="Times New Roman" w:cs="Times New Roman"/>
          <w:lang w:eastAsia="zh-CN"/>
        </w:rPr>
        <w:t xml:space="preserve">advantage of this method is that misdetection may be </w:t>
      </w:r>
      <w:r w:rsidR="00735FBB">
        <w:rPr>
          <w:rFonts w:ascii="Times New Roman" w:eastAsia="Calibri" w:hAnsi="Times New Roman" w:cs="Times New Roman"/>
          <w:lang w:eastAsia="zh-CN"/>
        </w:rPr>
        <w:t xml:space="preserve">either be </w:t>
      </w:r>
      <w:r w:rsidR="005D20FB">
        <w:rPr>
          <w:rFonts w:ascii="Times New Roman" w:eastAsia="Calibri" w:hAnsi="Times New Roman" w:cs="Times New Roman"/>
          <w:lang w:eastAsia="zh-CN"/>
        </w:rPr>
        <w:t>corrected by the UE</w:t>
      </w:r>
      <w:r w:rsidR="00735FBB">
        <w:rPr>
          <w:rFonts w:ascii="Times New Roman" w:eastAsia="Calibri" w:hAnsi="Times New Roman" w:cs="Times New Roman"/>
          <w:lang w:eastAsia="zh-CN"/>
        </w:rPr>
        <w:t xml:space="preserve"> or it may not result in any data loss</w:t>
      </w:r>
      <w:r w:rsidR="00DF2FDC">
        <w:rPr>
          <w:rFonts w:ascii="Times New Roman" w:eastAsia="Calibri" w:hAnsi="Times New Roman" w:cs="Times New Roman"/>
          <w:lang w:eastAsia="zh-CN"/>
        </w:rPr>
        <w:t xml:space="preserve"> as </w:t>
      </w:r>
      <w:r w:rsidR="00735FBB">
        <w:rPr>
          <w:rFonts w:ascii="Times New Roman" w:eastAsia="Calibri" w:hAnsi="Times New Roman" w:cs="Times New Roman"/>
          <w:lang w:eastAsia="zh-CN"/>
        </w:rPr>
        <w:t>described in the following for two types of misdetection.</w:t>
      </w:r>
    </w:p>
    <w:p w14:paraId="68AF9B83" w14:textId="0B418F87" w:rsidR="005D20FB" w:rsidRDefault="00735FBB" w:rsidP="0023414B">
      <w:pPr>
        <w:pStyle w:val="ListParagraph"/>
        <w:numPr>
          <w:ilvl w:val="0"/>
          <w:numId w:val="29"/>
        </w:numPr>
        <w:jc w:val="both"/>
        <w:rPr>
          <w:rFonts w:ascii="Times New Roman" w:hAnsi="Times New Roman" w:cs="Times New Roman"/>
          <w:lang w:eastAsia="zh-CN"/>
        </w:rPr>
      </w:pPr>
      <w:r w:rsidRPr="00FC5374">
        <w:rPr>
          <w:rFonts w:ascii="Times New Roman" w:hAnsi="Times New Roman" w:cs="Times New Roman"/>
          <w:i/>
          <w:u w:val="single"/>
          <w:lang w:eastAsia="zh-CN"/>
        </w:rPr>
        <w:t>Type</w:t>
      </w:r>
      <w:r w:rsidR="005D20FB" w:rsidRPr="00FC5374">
        <w:rPr>
          <w:rFonts w:ascii="Times New Roman" w:hAnsi="Times New Roman" w:cs="Times New Roman"/>
          <w:i/>
          <w:u w:val="single"/>
          <w:lang w:eastAsia="zh-CN"/>
        </w:rPr>
        <w:t xml:space="preserve"> 1</w:t>
      </w:r>
      <w:r w:rsidR="005D20FB" w:rsidRPr="00FC5374">
        <w:rPr>
          <w:rFonts w:ascii="Times New Roman" w:hAnsi="Times New Roman" w:cs="Times New Roman"/>
          <w:lang w:eastAsia="zh-CN"/>
        </w:rPr>
        <w:t xml:space="preserve">: </w:t>
      </w:r>
      <w:r w:rsidRPr="00FC5374">
        <w:rPr>
          <w:rFonts w:ascii="Times New Roman" w:hAnsi="Times New Roman" w:cs="Times New Roman"/>
          <w:lang w:eastAsia="zh-CN"/>
        </w:rPr>
        <w:t>K</w:t>
      </w:r>
      <w:r w:rsidR="005D20FB" w:rsidRPr="00FC5374">
        <w:rPr>
          <w:rFonts w:ascii="Times New Roman" w:hAnsi="Times New Roman" w:cs="Times New Roman"/>
          <w:lang w:eastAsia="zh-CN"/>
        </w:rPr>
        <w:t>0min/</w:t>
      </w:r>
      <w:r w:rsidRPr="00FC5374">
        <w:rPr>
          <w:rFonts w:ascii="Times New Roman" w:hAnsi="Times New Roman" w:cs="Times New Roman"/>
          <w:lang w:eastAsia="zh-CN"/>
        </w:rPr>
        <w:t>K</w:t>
      </w:r>
      <w:r w:rsidR="005D20FB" w:rsidRPr="00FC5374">
        <w:rPr>
          <w:rFonts w:ascii="Times New Roman" w:hAnsi="Times New Roman" w:cs="Times New Roman"/>
          <w:lang w:eastAsia="zh-CN"/>
        </w:rPr>
        <w:t xml:space="preserve">2min is set to a lower value </w:t>
      </w:r>
      <w:r w:rsidRPr="00FC5374">
        <w:rPr>
          <w:rFonts w:ascii="Times New Roman" w:hAnsi="Times New Roman" w:cs="Times New Roman"/>
          <w:lang w:eastAsia="zh-CN"/>
        </w:rPr>
        <w:t xml:space="preserve">from a higher value </w:t>
      </w:r>
      <w:r w:rsidR="005D20FB" w:rsidRPr="00FC5374">
        <w:rPr>
          <w:rFonts w:ascii="Times New Roman" w:hAnsi="Times New Roman" w:cs="Times New Roman"/>
          <w:lang w:eastAsia="zh-CN"/>
        </w:rPr>
        <w:t>(e.g. from 1 to 0 slot) and the UE misse</w:t>
      </w:r>
      <w:r w:rsidRPr="00FC5374">
        <w:rPr>
          <w:rFonts w:ascii="Times New Roman" w:hAnsi="Times New Roman" w:cs="Times New Roman"/>
          <w:lang w:eastAsia="zh-CN"/>
        </w:rPr>
        <w:t>s</w:t>
      </w:r>
      <w:r w:rsidR="005D20FB" w:rsidRPr="00FC5374">
        <w:rPr>
          <w:rFonts w:ascii="Times New Roman" w:hAnsi="Times New Roman" w:cs="Times New Roman"/>
          <w:lang w:eastAsia="zh-CN"/>
        </w:rPr>
        <w:t xml:space="preserve"> th</w:t>
      </w:r>
      <w:r w:rsidRPr="00FC5374">
        <w:rPr>
          <w:rFonts w:ascii="Times New Roman" w:hAnsi="Times New Roman" w:cs="Times New Roman"/>
          <w:lang w:eastAsia="zh-CN"/>
        </w:rPr>
        <w:t>is indication</w:t>
      </w:r>
      <w:r w:rsidR="005D20FB" w:rsidRPr="00FC5374">
        <w:rPr>
          <w:rFonts w:ascii="Times New Roman" w:hAnsi="Times New Roman" w:cs="Times New Roman"/>
          <w:lang w:eastAsia="zh-CN"/>
        </w:rPr>
        <w:t xml:space="preserve">: In this case, the UE continues </w:t>
      </w:r>
      <w:r w:rsidR="00B46557" w:rsidRPr="00FC5374">
        <w:rPr>
          <w:rFonts w:ascii="Times New Roman" w:hAnsi="Times New Roman" w:cs="Times New Roman"/>
          <w:lang w:eastAsia="zh-CN"/>
        </w:rPr>
        <w:t>to stay in micro-sleep state within a slot to save power. However, as soon as it receives and decodes a scheduling DCI with K0</w:t>
      </w:r>
      <w:r w:rsidR="00FC5374" w:rsidRPr="00FC5374">
        <w:rPr>
          <w:rFonts w:ascii="Times New Roman" w:hAnsi="Times New Roman" w:cs="Times New Roman"/>
          <w:lang w:eastAsia="zh-CN"/>
        </w:rPr>
        <w:t>/K2</w:t>
      </w:r>
      <w:r w:rsidR="00B46557" w:rsidRPr="00FC5374">
        <w:rPr>
          <w:rFonts w:ascii="Times New Roman" w:hAnsi="Times New Roman" w:cs="Times New Roman"/>
          <w:lang w:eastAsia="zh-CN"/>
        </w:rPr>
        <w:t xml:space="preserve"> = 0, the UE can realize that there is a mismatch between </w:t>
      </w:r>
      <w:r w:rsidR="00913CB4" w:rsidRPr="00FC5374">
        <w:rPr>
          <w:rFonts w:ascii="Times New Roman" w:hAnsi="Times New Roman" w:cs="Times New Roman"/>
          <w:lang w:eastAsia="zh-CN"/>
        </w:rPr>
        <w:t xml:space="preserve">the </w:t>
      </w:r>
      <w:r w:rsidR="00B46557" w:rsidRPr="00FC5374">
        <w:rPr>
          <w:rFonts w:ascii="Times New Roman" w:hAnsi="Times New Roman" w:cs="Times New Roman"/>
          <w:lang w:eastAsia="zh-CN"/>
        </w:rPr>
        <w:t>K0min</w:t>
      </w:r>
      <w:r w:rsidR="00FC5374" w:rsidRPr="00FC5374">
        <w:rPr>
          <w:rFonts w:ascii="Times New Roman" w:hAnsi="Times New Roman" w:cs="Times New Roman"/>
          <w:lang w:eastAsia="zh-CN"/>
        </w:rPr>
        <w:t>/K2min</w:t>
      </w:r>
      <w:r w:rsidR="00B46557" w:rsidRPr="00FC5374">
        <w:rPr>
          <w:rFonts w:ascii="Times New Roman" w:hAnsi="Times New Roman" w:cs="Times New Roman"/>
          <w:lang w:eastAsia="zh-CN"/>
        </w:rPr>
        <w:t xml:space="preserve"> </w:t>
      </w:r>
      <w:r w:rsidR="00913CB4" w:rsidRPr="00FC5374">
        <w:rPr>
          <w:rFonts w:ascii="Times New Roman" w:hAnsi="Times New Roman" w:cs="Times New Roman"/>
          <w:lang w:eastAsia="zh-CN"/>
        </w:rPr>
        <w:t xml:space="preserve">value </w:t>
      </w:r>
      <w:r w:rsidR="00B46557" w:rsidRPr="00FC5374">
        <w:rPr>
          <w:rFonts w:ascii="Times New Roman" w:hAnsi="Times New Roman" w:cs="Times New Roman"/>
          <w:lang w:eastAsia="zh-CN"/>
        </w:rPr>
        <w:t xml:space="preserve">it </w:t>
      </w:r>
      <w:r w:rsidR="00913CB4" w:rsidRPr="00FC5374">
        <w:rPr>
          <w:rFonts w:ascii="Times New Roman" w:hAnsi="Times New Roman" w:cs="Times New Roman"/>
          <w:lang w:eastAsia="zh-CN"/>
        </w:rPr>
        <w:t>uses</w:t>
      </w:r>
      <w:r w:rsidR="00B46557" w:rsidRPr="00FC5374">
        <w:rPr>
          <w:rFonts w:ascii="Times New Roman" w:hAnsi="Times New Roman" w:cs="Times New Roman"/>
          <w:lang w:eastAsia="zh-CN"/>
        </w:rPr>
        <w:t xml:space="preserve"> and the K0min</w:t>
      </w:r>
      <w:r w:rsidR="00FC5374" w:rsidRPr="00FC5374">
        <w:rPr>
          <w:rFonts w:ascii="Times New Roman" w:hAnsi="Times New Roman" w:cs="Times New Roman"/>
          <w:lang w:eastAsia="zh-CN"/>
        </w:rPr>
        <w:t>/K2min</w:t>
      </w:r>
      <w:r w:rsidR="00B46557" w:rsidRPr="00FC5374">
        <w:rPr>
          <w:rFonts w:ascii="Times New Roman" w:hAnsi="Times New Roman" w:cs="Times New Roman"/>
          <w:lang w:eastAsia="zh-CN"/>
        </w:rPr>
        <w:t xml:space="preserve"> </w:t>
      </w:r>
      <w:r w:rsidR="00913CB4" w:rsidRPr="00FC5374">
        <w:rPr>
          <w:rFonts w:ascii="Times New Roman" w:hAnsi="Times New Roman" w:cs="Times New Roman"/>
          <w:lang w:eastAsia="zh-CN"/>
        </w:rPr>
        <w:t xml:space="preserve">value </w:t>
      </w:r>
      <w:r w:rsidR="00B46557" w:rsidRPr="00FC5374">
        <w:rPr>
          <w:rFonts w:ascii="Times New Roman" w:hAnsi="Times New Roman" w:cs="Times New Roman"/>
          <w:lang w:eastAsia="zh-CN"/>
        </w:rPr>
        <w:lastRenderedPageBreak/>
        <w:t xml:space="preserve">the gNB uses. Then, it can reset the </w:t>
      </w:r>
      <w:r w:rsidR="00913CB4" w:rsidRPr="00FC5374">
        <w:rPr>
          <w:rFonts w:ascii="Times New Roman" w:hAnsi="Times New Roman" w:cs="Times New Roman"/>
          <w:lang w:eastAsia="zh-CN"/>
        </w:rPr>
        <w:t xml:space="preserve">value of </w:t>
      </w:r>
      <w:r w:rsidR="00B46557" w:rsidRPr="00FC5374">
        <w:rPr>
          <w:rFonts w:ascii="Times New Roman" w:hAnsi="Times New Roman" w:cs="Times New Roman"/>
          <w:lang w:eastAsia="zh-CN"/>
        </w:rPr>
        <w:t>K0min</w:t>
      </w:r>
      <w:r w:rsidR="00FC5374" w:rsidRPr="00FC5374">
        <w:rPr>
          <w:rFonts w:ascii="Times New Roman" w:hAnsi="Times New Roman" w:cs="Times New Roman"/>
          <w:lang w:eastAsia="zh-CN"/>
        </w:rPr>
        <w:t>/K2min</w:t>
      </w:r>
      <w:r w:rsidR="00B46557" w:rsidRPr="00FC5374">
        <w:rPr>
          <w:rFonts w:ascii="Times New Roman" w:hAnsi="Times New Roman" w:cs="Times New Roman"/>
          <w:lang w:eastAsia="zh-CN"/>
        </w:rPr>
        <w:t xml:space="preserve"> to </w:t>
      </w:r>
      <w:r w:rsidR="00913CB4" w:rsidRPr="00FC5374">
        <w:rPr>
          <w:rFonts w:ascii="Times New Roman" w:hAnsi="Times New Roman" w:cs="Times New Roman"/>
          <w:lang w:eastAsia="zh-CN"/>
        </w:rPr>
        <w:t>the K0</w:t>
      </w:r>
      <w:r w:rsidR="00FC5374" w:rsidRPr="00FC5374">
        <w:rPr>
          <w:rFonts w:ascii="Times New Roman" w:hAnsi="Times New Roman" w:cs="Times New Roman"/>
          <w:lang w:eastAsia="zh-CN"/>
        </w:rPr>
        <w:t>/K2</w:t>
      </w:r>
      <w:r w:rsidR="00913CB4" w:rsidRPr="00FC5374">
        <w:rPr>
          <w:rFonts w:ascii="Times New Roman" w:hAnsi="Times New Roman" w:cs="Times New Roman"/>
          <w:lang w:eastAsia="zh-CN"/>
        </w:rPr>
        <w:t xml:space="preserve"> value indicated in the scheduling DCI, i.e., 0</w:t>
      </w:r>
      <w:r w:rsidR="00B46557" w:rsidRPr="00FC5374">
        <w:rPr>
          <w:rFonts w:ascii="Times New Roman" w:hAnsi="Times New Roman" w:cs="Times New Roman"/>
          <w:lang w:eastAsia="zh-CN"/>
        </w:rPr>
        <w:t xml:space="preserve">. This case is illustrated in </w:t>
      </w:r>
      <w:r w:rsidR="00B46557" w:rsidRPr="00FC5374">
        <w:rPr>
          <w:rFonts w:ascii="Times New Roman" w:hAnsi="Times New Roman" w:cs="Times New Roman"/>
          <w:lang w:eastAsia="zh-CN"/>
        </w:rPr>
        <w:fldChar w:fldCharType="begin"/>
      </w:r>
      <w:r w:rsidR="00B46557" w:rsidRPr="00FC5374">
        <w:rPr>
          <w:rFonts w:ascii="Times New Roman" w:hAnsi="Times New Roman" w:cs="Times New Roman"/>
          <w:lang w:eastAsia="zh-CN"/>
        </w:rPr>
        <w:instrText xml:space="preserve"> REF _Ref7617846 \h  \* MERGEFORMAT </w:instrText>
      </w:r>
      <w:r w:rsidR="00B46557" w:rsidRPr="00FC5374">
        <w:rPr>
          <w:rFonts w:ascii="Times New Roman" w:hAnsi="Times New Roman" w:cs="Times New Roman"/>
          <w:lang w:eastAsia="zh-CN"/>
        </w:rPr>
      </w:r>
      <w:r w:rsidR="00B46557" w:rsidRPr="00FC5374">
        <w:rPr>
          <w:rFonts w:ascii="Times New Roman" w:hAnsi="Times New Roman" w:cs="Times New Roman"/>
          <w:lang w:eastAsia="zh-CN"/>
        </w:rPr>
        <w:fldChar w:fldCharType="separate"/>
      </w:r>
      <w:r w:rsidR="00FC5374" w:rsidRPr="00FC5374">
        <w:rPr>
          <w:rFonts w:ascii="Times New Roman" w:hAnsi="Times New Roman" w:cs="Times New Roman"/>
        </w:rPr>
        <w:t xml:space="preserve">Figure </w:t>
      </w:r>
      <w:r w:rsidR="00FC5374" w:rsidRPr="00FC5374">
        <w:rPr>
          <w:rFonts w:ascii="Times New Roman" w:hAnsi="Times New Roman" w:cs="Times New Roman"/>
          <w:noProof/>
        </w:rPr>
        <w:t>2</w:t>
      </w:r>
      <w:r w:rsidR="00FC5374" w:rsidRPr="00FC5374">
        <w:rPr>
          <w:rFonts w:ascii="Times New Roman" w:hAnsi="Times New Roman" w:cs="Times New Roman"/>
          <w:noProof/>
        </w:rPr>
        <w:noBreakHyphen/>
        <w:t>1</w:t>
      </w:r>
      <w:r w:rsidR="00B46557" w:rsidRPr="00FC5374">
        <w:rPr>
          <w:rFonts w:ascii="Times New Roman" w:hAnsi="Times New Roman" w:cs="Times New Roman"/>
          <w:lang w:eastAsia="zh-CN"/>
        </w:rPr>
        <w:fldChar w:fldCharType="end"/>
      </w:r>
      <w:r w:rsidR="00903445" w:rsidRPr="00FC5374">
        <w:rPr>
          <w:rFonts w:ascii="Times New Roman" w:hAnsi="Times New Roman" w:cs="Times New Roman"/>
          <w:lang w:eastAsia="zh-CN"/>
        </w:rPr>
        <w:t xml:space="preserve">. In this figure, the UE misses the power saving </w:t>
      </w:r>
      <w:r w:rsidR="00E92EF3" w:rsidRPr="00FC5374">
        <w:rPr>
          <w:rFonts w:ascii="Times New Roman" w:hAnsi="Times New Roman" w:cs="Times New Roman"/>
          <w:lang w:eastAsia="zh-CN"/>
        </w:rPr>
        <w:t>signal</w:t>
      </w:r>
      <w:r w:rsidR="00903445" w:rsidRPr="00FC5374">
        <w:rPr>
          <w:rFonts w:ascii="Times New Roman" w:hAnsi="Times New Roman" w:cs="Times New Roman"/>
          <w:lang w:eastAsia="zh-CN"/>
        </w:rPr>
        <w:t xml:space="preserve"> </w:t>
      </w:r>
      <w:r w:rsidR="00FC5374" w:rsidRPr="00FC5374">
        <w:rPr>
          <w:rFonts w:ascii="Times New Roman" w:hAnsi="Times New Roman" w:cs="Times New Roman"/>
          <w:lang w:eastAsia="zh-CN"/>
        </w:rPr>
        <w:t xml:space="preserve">(PSS) </w:t>
      </w:r>
      <w:r w:rsidR="00903445" w:rsidRPr="00FC5374">
        <w:rPr>
          <w:rFonts w:ascii="Times New Roman" w:hAnsi="Times New Roman" w:cs="Times New Roman"/>
          <w:lang w:eastAsia="zh-CN"/>
        </w:rPr>
        <w:t xml:space="preserve">that sets K0min to 0 in slot #n. In slot #n+1, it receives a scheduling DCI with K0 = 0. When the DCI is decoded, the UE can set K0min to </w:t>
      </w:r>
      <w:r w:rsidR="00FC5374" w:rsidRPr="00FC5374">
        <w:rPr>
          <w:rFonts w:ascii="Times New Roman" w:hAnsi="Times New Roman" w:cs="Times New Roman"/>
          <w:lang w:eastAsia="zh-CN"/>
        </w:rPr>
        <w:t xml:space="preserve">the new value of </w:t>
      </w:r>
      <w:r w:rsidR="00903445" w:rsidRPr="00FC5374">
        <w:rPr>
          <w:rFonts w:ascii="Times New Roman" w:hAnsi="Times New Roman" w:cs="Times New Roman"/>
          <w:lang w:eastAsia="zh-CN"/>
        </w:rPr>
        <w:t>0 slot</w:t>
      </w:r>
      <w:r w:rsidR="00FC5374">
        <w:rPr>
          <w:rFonts w:ascii="Times New Roman" w:hAnsi="Times New Roman" w:cs="Times New Roman"/>
          <w:lang w:eastAsia="zh-CN"/>
        </w:rPr>
        <w:t>s.</w:t>
      </w:r>
    </w:p>
    <w:p w14:paraId="6D2BE5A3" w14:textId="77777777" w:rsidR="00FC5374" w:rsidRPr="00FC5374" w:rsidRDefault="00FC5374" w:rsidP="00FC5374">
      <w:pPr>
        <w:pStyle w:val="ListParagraph"/>
        <w:jc w:val="both"/>
        <w:rPr>
          <w:rFonts w:ascii="Times New Roman" w:hAnsi="Times New Roman" w:cs="Times New Roman"/>
          <w:lang w:eastAsia="zh-CN"/>
        </w:rPr>
      </w:pPr>
    </w:p>
    <w:p w14:paraId="38FE5EED" w14:textId="42512148" w:rsidR="00DE6D81" w:rsidRDefault="004305E9" w:rsidP="00DE6D81">
      <w:pPr>
        <w:keepNext/>
        <w:jc w:val="center"/>
      </w:pPr>
      <w:r>
        <w:rPr>
          <w:noProof/>
        </w:rPr>
        <w:drawing>
          <wp:inline distT="0" distB="0" distL="0" distR="0" wp14:anchorId="4E7099F9" wp14:editId="6C48DCF2">
            <wp:extent cx="2944495" cy="1396365"/>
            <wp:effectExtent l="0" t="0" r="8255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4495" cy="13963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A7007D0" w14:textId="7FCBF267" w:rsidR="00005924" w:rsidRPr="00A37D69" w:rsidRDefault="00DE6D81" w:rsidP="00DE6D81">
      <w:pPr>
        <w:pStyle w:val="Caption"/>
        <w:rPr>
          <w:rFonts w:ascii="Times New Roman" w:hAnsi="Times New Roman" w:cs="Times New Roman"/>
          <w:b w:val="0"/>
          <w:sz w:val="20"/>
        </w:rPr>
      </w:pPr>
      <w:bookmarkStart w:id="0" w:name="_Ref7617846"/>
      <w:r w:rsidRPr="00A37D69">
        <w:rPr>
          <w:rFonts w:ascii="Times New Roman" w:hAnsi="Times New Roman" w:cs="Times New Roman"/>
          <w:b w:val="0"/>
          <w:sz w:val="20"/>
        </w:rPr>
        <w:t xml:space="preserve">Figure </w:t>
      </w:r>
      <w:r w:rsidRPr="00A37D69">
        <w:rPr>
          <w:rFonts w:ascii="Times New Roman" w:hAnsi="Times New Roman" w:cs="Times New Roman"/>
          <w:b w:val="0"/>
          <w:sz w:val="20"/>
        </w:rPr>
        <w:fldChar w:fldCharType="begin"/>
      </w:r>
      <w:r w:rsidRPr="00A37D69">
        <w:rPr>
          <w:rFonts w:ascii="Times New Roman" w:hAnsi="Times New Roman" w:cs="Times New Roman"/>
          <w:b w:val="0"/>
          <w:sz w:val="20"/>
        </w:rPr>
        <w:instrText xml:space="preserve"> STYLEREF 1 \s </w:instrText>
      </w:r>
      <w:r w:rsidRPr="00A37D69">
        <w:rPr>
          <w:rFonts w:ascii="Times New Roman" w:hAnsi="Times New Roman" w:cs="Times New Roman"/>
          <w:b w:val="0"/>
          <w:sz w:val="20"/>
        </w:rPr>
        <w:fldChar w:fldCharType="separate"/>
      </w:r>
      <w:r w:rsidRPr="00A37D69">
        <w:rPr>
          <w:rFonts w:ascii="Times New Roman" w:hAnsi="Times New Roman" w:cs="Times New Roman"/>
          <w:b w:val="0"/>
          <w:noProof/>
          <w:sz w:val="20"/>
        </w:rPr>
        <w:t>2</w:t>
      </w:r>
      <w:r w:rsidRPr="00A37D69">
        <w:rPr>
          <w:rFonts w:ascii="Times New Roman" w:hAnsi="Times New Roman" w:cs="Times New Roman"/>
          <w:b w:val="0"/>
          <w:sz w:val="20"/>
        </w:rPr>
        <w:fldChar w:fldCharType="end"/>
      </w:r>
      <w:r w:rsidRPr="00A37D69">
        <w:rPr>
          <w:rFonts w:ascii="Times New Roman" w:hAnsi="Times New Roman" w:cs="Times New Roman"/>
          <w:b w:val="0"/>
          <w:sz w:val="20"/>
        </w:rPr>
        <w:noBreakHyphen/>
      </w:r>
      <w:r w:rsidRPr="00A37D69">
        <w:rPr>
          <w:rFonts w:ascii="Times New Roman" w:hAnsi="Times New Roman" w:cs="Times New Roman"/>
          <w:b w:val="0"/>
          <w:sz w:val="20"/>
        </w:rPr>
        <w:fldChar w:fldCharType="begin"/>
      </w:r>
      <w:r w:rsidRPr="00A37D69">
        <w:rPr>
          <w:rFonts w:ascii="Times New Roman" w:hAnsi="Times New Roman" w:cs="Times New Roman"/>
          <w:b w:val="0"/>
          <w:sz w:val="20"/>
        </w:rPr>
        <w:instrText xml:space="preserve"> SEQ Figure \* ARABIC \s 1 </w:instrText>
      </w:r>
      <w:r w:rsidRPr="00A37D69">
        <w:rPr>
          <w:rFonts w:ascii="Times New Roman" w:hAnsi="Times New Roman" w:cs="Times New Roman"/>
          <w:b w:val="0"/>
          <w:sz w:val="20"/>
        </w:rPr>
        <w:fldChar w:fldCharType="separate"/>
      </w:r>
      <w:r w:rsidR="00025659" w:rsidRPr="00A37D69">
        <w:rPr>
          <w:rFonts w:ascii="Times New Roman" w:hAnsi="Times New Roman" w:cs="Times New Roman"/>
          <w:b w:val="0"/>
          <w:noProof/>
          <w:sz w:val="20"/>
        </w:rPr>
        <w:t>1</w:t>
      </w:r>
      <w:r w:rsidRPr="00A37D69">
        <w:rPr>
          <w:rFonts w:ascii="Times New Roman" w:hAnsi="Times New Roman" w:cs="Times New Roman"/>
          <w:b w:val="0"/>
          <w:sz w:val="20"/>
        </w:rPr>
        <w:fldChar w:fldCharType="end"/>
      </w:r>
      <w:bookmarkEnd w:id="0"/>
      <w:r w:rsidR="004305E9" w:rsidRPr="00A37D69">
        <w:rPr>
          <w:rFonts w:ascii="Times New Roman" w:hAnsi="Times New Roman" w:cs="Times New Roman"/>
          <w:b w:val="0"/>
          <w:sz w:val="20"/>
        </w:rPr>
        <w:t xml:space="preserve"> </w:t>
      </w:r>
      <w:r w:rsidR="006600DA" w:rsidRPr="00A37D69">
        <w:rPr>
          <w:rFonts w:ascii="Times New Roman" w:hAnsi="Times New Roman" w:cs="Times New Roman"/>
          <w:b w:val="0"/>
          <w:sz w:val="20"/>
        </w:rPr>
        <w:t>Setting the</w:t>
      </w:r>
      <w:r w:rsidR="004305E9" w:rsidRPr="00A37D69">
        <w:rPr>
          <w:rFonts w:ascii="Times New Roman" w:hAnsi="Times New Roman" w:cs="Times New Roman"/>
          <w:b w:val="0"/>
          <w:sz w:val="20"/>
        </w:rPr>
        <w:t xml:space="preserve"> K0min</w:t>
      </w:r>
      <w:r w:rsidR="00FC5374" w:rsidRPr="00A37D69">
        <w:rPr>
          <w:rFonts w:ascii="Times New Roman" w:hAnsi="Times New Roman" w:cs="Times New Roman"/>
          <w:b w:val="0"/>
          <w:sz w:val="20"/>
        </w:rPr>
        <w:t>/K2min</w:t>
      </w:r>
      <w:r w:rsidR="004305E9" w:rsidRPr="00A37D69">
        <w:rPr>
          <w:rFonts w:ascii="Times New Roman" w:hAnsi="Times New Roman" w:cs="Times New Roman"/>
          <w:b w:val="0"/>
          <w:sz w:val="20"/>
        </w:rPr>
        <w:t xml:space="preserve"> value</w:t>
      </w:r>
      <w:r w:rsidR="006600DA" w:rsidRPr="00A37D69">
        <w:rPr>
          <w:rFonts w:ascii="Times New Roman" w:hAnsi="Times New Roman" w:cs="Times New Roman"/>
          <w:b w:val="0"/>
          <w:sz w:val="20"/>
        </w:rPr>
        <w:t xml:space="preserve"> using implicit indication from the scheduling DCI</w:t>
      </w:r>
    </w:p>
    <w:p w14:paraId="024A5153" w14:textId="781E9B0A" w:rsidR="009C1D91" w:rsidRDefault="009C1D91" w:rsidP="009C1D91"/>
    <w:p w14:paraId="51DF15DD" w14:textId="5EB92CEF" w:rsidR="009C1D91" w:rsidRDefault="009C1D91" w:rsidP="005A32E8">
      <w:pPr>
        <w:ind w:left="720"/>
        <w:jc w:val="both"/>
        <w:rPr>
          <w:rFonts w:ascii="Times New Roman" w:eastAsia="Calibri" w:hAnsi="Times New Roman" w:cs="Times New Roman"/>
          <w:lang w:eastAsia="zh-CN"/>
        </w:rPr>
      </w:pPr>
      <w:r>
        <w:rPr>
          <w:rFonts w:ascii="Times New Roman" w:eastAsia="Calibri" w:hAnsi="Times New Roman" w:cs="Times New Roman"/>
          <w:lang w:eastAsia="zh-CN"/>
        </w:rPr>
        <w:t>Note that, the gNB can also intentio</w:t>
      </w:r>
      <w:r w:rsidR="005A32E8">
        <w:rPr>
          <w:rFonts w:ascii="Times New Roman" w:eastAsia="Calibri" w:hAnsi="Times New Roman" w:cs="Times New Roman"/>
          <w:lang w:eastAsia="zh-CN"/>
        </w:rPr>
        <w:t xml:space="preserve">nally </w:t>
      </w:r>
      <w:r>
        <w:rPr>
          <w:rFonts w:ascii="Times New Roman" w:eastAsia="Calibri" w:hAnsi="Times New Roman" w:cs="Times New Roman"/>
          <w:lang w:eastAsia="zh-CN"/>
        </w:rPr>
        <w:t xml:space="preserve">use the scheduling DCI to set the K0min/K2min to a new value. One use case of this scheme could be when the PDCCH resources are limited; </w:t>
      </w:r>
      <w:r w:rsidR="002055A9">
        <w:rPr>
          <w:rFonts w:ascii="Times New Roman" w:eastAsia="Calibri" w:hAnsi="Times New Roman" w:cs="Times New Roman"/>
          <w:lang w:eastAsia="zh-CN"/>
        </w:rPr>
        <w:t xml:space="preserve">so </w:t>
      </w:r>
      <w:r>
        <w:rPr>
          <w:rFonts w:ascii="Times New Roman" w:eastAsia="Calibri" w:hAnsi="Times New Roman" w:cs="Times New Roman"/>
          <w:lang w:eastAsia="zh-CN"/>
        </w:rPr>
        <w:t>instead of transmitting a power saving signal, the gNB can simply</w:t>
      </w:r>
      <w:r w:rsidR="005A32E8">
        <w:rPr>
          <w:rFonts w:ascii="Times New Roman" w:eastAsia="Calibri" w:hAnsi="Times New Roman" w:cs="Times New Roman"/>
          <w:lang w:eastAsia="zh-CN"/>
        </w:rPr>
        <w:t xml:space="preserve"> use the scheduling DCI to set the K0min/K2min to 0.</w:t>
      </w:r>
      <w:r w:rsidR="004908CF">
        <w:rPr>
          <w:rFonts w:ascii="Times New Roman" w:eastAsia="Calibri" w:hAnsi="Times New Roman" w:cs="Times New Roman"/>
          <w:lang w:eastAsia="zh-CN"/>
        </w:rPr>
        <w:t xml:space="preserve"> From the UE’s point of view, there is no difference whether the K0/K2 indicated in the scheduling DCI conflicts with the current K0min</w:t>
      </w:r>
      <w:r w:rsidR="002055A9">
        <w:rPr>
          <w:rFonts w:ascii="Times New Roman" w:eastAsia="Calibri" w:hAnsi="Times New Roman" w:cs="Times New Roman"/>
          <w:lang w:eastAsia="zh-CN"/>
        </w:rPr>
        <w:t>/K2min</w:t>
      </w:r>
      <w:r w:rsidR="004908CF">
        <w:rPr>
          <w:rFonts w:ascii="Times New Roman" w:eastAsia="Calibri" w:hAnsi="Times New Roman" w:cs="Times New Roman"/>
          <w:lang w:eastAsia="zh-CN"/>
        </w:rPr>
        <w:t xml:space="preserve"> as a result of a missed signaling or an intentional </w:t>
      </w:r>
      <w:r w:rsidR="002055A9">
        <w:rPr>
          <w:rFonts w:ascii="Times New Roman" w:eastAsia="Calibri" w:hAnsi="Times New Roman" w:cs="Times New Roman"/>
          <w:lang w:eastAsia="zh-CN"/>
        </w:rPr>
        <w:t>indication</w:t>
      </w:r>
      <w:r w:rsidR="004908CF">
        <w:rPr>
          <w:rFonts w:ascii="Times New Roman" w:eastAsia="Calibri" w:hAnsi="Times New Roman" w:cs="Times New Roman"/>
          <w:lang w:eastAsia="zh-CN"/>
        </w:rPr>
        <w:t xml:space="preserve"> by the gNB.</w:t>
      </w:r>
    </w:p>
    <w:p w14:paraId="2872331C" w14:textId="7A5C6A4B" w:rsidR="009C1D91" w:rsidRDefault="00735FBB" w:rsidP="006600DA">
      <w:pPr>
        <w:pStyle w:val="ListParagraph"/>
        <w:numPr>
          <w:ilvl w:val="0"/>
          <w:numId w:val="29"/>
        </w:numPr>
        <w:jc w:val="both"/>
        <w:rPr>
          <w:rFonts w:ascii="Times New Roman" w:hAnsi="Times New Roman" w:cs="Times New Roman"/>
          <w:lang w:eastAsia="zh-CN"/>
        </w:rPr>
      </w:pPr>
      <w:r w:rsidRPr="00FB7512">
        <w:rPr>
          <w:rFonts w:ascii="Times New Roman" w:hAnsi="Times New Roman" w:cs="Times New Roman"/>
          <w:i/>
          <w:lang w:eastAsia="zh-CN"/>
        </w:rPr>
        <w:t>Type</w:t>
      </w:r>
      <w:r w:rsidR="00005924" w:rsidRPr="00FB7512">
        <w:rPr>
          <w:rFonts w:ascii="Times New Roman" w:hAnsi="Times New Roman" w:cs="Times New Roman"/>
          <w:i/>
          <w:lang w:eastAsia="zh-CN"/>
        </w:rPr>
        <w:t xml:space="preserve"> 2</w:t>
      </w:r>
      <w:r w:rsidR="00005924" w:rsidRPr="00735FBB">
        <w:rPr>
          <w:rFonts w:ascii="Times New Roman" w:hAnsi="Times New Roman" w:cs="Times New Roman"/>
          <w:lang w:eastAsia="zh-CN"/>
        </w:rPr>
        <w:t xml:space="preserve">: </w:t>
      </w:r>
      <w:r w:rsidR="004305E9">
        <w:rPr>
          <w:rFonts w:ascii="Times New Roman" w:hAnsi="Times New Roman" w:cs="Times New Roman"/>
          <w:lang w:eastAsia="zh-CN"/>
        </w:rPr>
        <w:t>K</w:t>
      </w:r>
      <w:r w:rsidR="00005924" w:rsidRPr="00735FBB">
        <w:rPr>
          <w:rFonts w:ascii="Times New Roman" w:hAnsi="Times New Roman" w:cs="Times New Roman"/>
          <w:lang w:eastAsia="zh-CN"/>
        </w:rPr>
        <w:t>0min/</w:t>
      </w:r>
      <w:r w:rsidR="009C1D91">
        <w:rPr>
          <w:rFonts w:ascii="Times New Roman" w:hAnsi="Times New Roman" w:cs="Times New Roman"/>
          <w:lang w:eastAsia="zh-CN"/>
        </w:rPr>
        <w:t>K2</w:t>
      </w:r>
      <w:r w:rsidR="00005924" w:rsidRPr="00735FBB">
        <w:rPr>
          <w:rFonts w:ascii="Times New Roman" w:hAnsi="Times New Roman" w:cs="Times New Roman"/>
          <w:lang w:eastAsia="zh-CN"/>
        </w:rPr>
        <w:t xml:space="preserve">min is set to a higher value </w:t>
      </w:r>
      <w:r>
        <w:rPr>
          <w:rFonts w:ascii="Times New Roman" w:hAnsi="Times New Roman" w:cs="Times New Roman"/>
          <w:lang w:eastAsia="zh-CN"/>
        </w:rPr>
        <w:t xml:space="preserve">from a lower value </w:t>
      </w:r>
      <w:r w:rsidR="00005924" w:rsidRPr="00735FBB">
        <w:rPr>
          <w:rFonts w:ascii="Times New Roman" w:hAnsi="Times New Roman" w:cs="Times New Roman"/>
          <w:lang w:eastAsia="zh-CN"/>
        </w:rPr>
        <w:t>(e.g. from 0 to 1 slot) and the UE misses this signal: In this case, the UE may not</w:t>
      </w:r>
      <w:r w:rsidR="00005924" w:rsidRPr="009C1D91">
        <w:rPr>
          <w:rFonts w:ascii="Times New Roman" w:hAnsi="Times New Roman" w:cs="Times New Roman"/>
          <w:lang w:eastAsia="zh-CN"/>
        </w:rPr>
        <w:t xml:space="preserve"> </w:t>
      </w:r>
      <w:r w:rsidR="009C1D91">
        <w:rPr>
          <w:rFonts w:ascii="Times New Roman" w:hAnsi="Times New Roman" w:cs="Times New Roman"/>
          <w:lang w:eastAsia="zh-CN"/>
        </w:rPr>
        <w:t xml:space="preserve">realize that there is a </w:t>
      </w:r>
      <w:r w:rsidR="00E92EF3">
        <w:rPr>
          <w:rFonts w:ascii="Times New Roman" w:hAnsi="Times New Roman" w:cs="Times New Roman"/>
          <w:lang w:eastAsia="zh-CN"/>
        </w:rPr>
        <w:t>mismatch</w:t>
      </w:r>
      <w:r w:rsidR="009C1D91">
        <w:rPr>
          <w:rFonts w:ascii="Times New Roman" w:hAnsi="Times New Roman" w:cs="Times New Roman"/>
          <w:lang w:eastAsia="zh-CN"/>
        </w:rPr>
        <w:t xml:space="preserve"> between the K0min</w:t>
      </w:r>
      <w:r w:rsidR="006600DA">
        <w:rPr>
          <w:rFonts w:ascii="Times New Roman" w:hAnsi="Times New Roman" w:cs="Times New Roman"/>
          <w:lang w:eastAsia="zh-CN"/>
        </w:rPr>
        <w:t xml:space="preserve">/K2min </w:t>
      </w:r>
      <w:r w:rsidR="009C1D91">
        <w:rPr>
          <w:rFonts w:ascii="Times New Roman" w:hAnsi="Times New Roman" w:cs="Times New Roman"/>
          <w:lang w:eastAsia="zh-CN"/>
        </w:rPr>
        <w:t>values at the UE and the gNB sides. So, as a result of missing the transition to cross-slot scheduling, it will not be able to save power until the next power saving signal. However, no data loss will occur.</w:t>
      </w:r>
    </w:p>
    <w:p w14:paraId="319FEA82" w14:textId="0802A3FB" w:rsidR="009839E4" w:rsidRDefault="009839E4" w:rsidP="00005924">
      <w:pPr>
        <w:rPr>
          <w:rFonts w:ascii="Times New Roman" w:eastAsia="Calibri" w:hAnsi="Times New Roman" w:cs="Times New Roman"/>
          <w:lang w:eastAsia="zh-CN"/>
        </w:rPr>
      </w:pPr>
    </w:p>
    <w:p w14:paraId="68597D3E" w14:textId="045694AD" w:rsidR="00F15992" w:rsidRDefault="00F15992" w:rsidP="006600DA">
      <w:pPr>
        <w:jc w:val="both"/>
        <w:rPr>
          <w:rFonts w:ascii="Times New Roman" w:eastAsia="Calibri" w:hAnsi="Times New Roman" w:cs="Times New Roman"/>
          <w:lang w:eastAsia="zh-CN"/>
        </w:rPr>
      </w:pPr>
      <w:r>
        <w:rPr>
          <w:rFonts w:ascii="Times New Roman" w:eastAsia="Calibri" w:hAnsi="Times New Roman" w:cs="Times New Roman"/>
          <w:lang w:eastAsia="zh-CN"/>
        </w:rPr>
        <w:t>Based on the above discussion we propose:</w:t>
      </w:r>
    </w:p>
    <w:p w14:paraId="5F247431" w14:textId="46A04F9F" w:rsidR="009839E4" w:rsidRPr="006600DA" w:rsidRDefault="009839E4" w:rsidP="006600DA">
      <w:pPr>
        <w:jc w:val="both"/>
        <w:rPr>
          <w:rFonts w:ascii="Times New Roman" w:eastAsia="Calibri" w:hAnsi="Times New Roman" w:cs="Times New Roman"/>
          <w:b/>
          <w:i/>
          <w:lang w:eastAsia="zh-CN"/>
        </w:rPr>
      </w:pPr>
      <w:r w:rsidRPr="006600DA">
        <w:rPr>
          <w:rFonts w:ascii="Times New Roman" w:eastAsia="Calibri" w:hAnsi="Times New Roman" w:cs="Times New Roman"/>
          <w:b/>
          <w:i/>
          <w:lang w:eastAsia="zh-CN"/>
        </w:rPr>
        <w:t xml:space="preserve">Proposal 2: Support </w:t>
      </w:r>
      <w:r w:rsidR="00735FBB" w:rsidRPr="006600DA">
        <w:rPr>
          <w:rFonts w:ascii="Times New Roman" w:eastAsia="Calibri" w:hAnsi="Times New Roman" w:cs="Times New Roman"/>
          <w:b/>
          <w:i/>
          <w:lang w:eastAsia="zh-CN"/>
        </w:rPr>
        <w:t xml:space="preserve">indication </w:t>
      </w:r>
      <w:r w:rsidRPr="006600DA">
        <w:rPr>
          <w:rFonts w:ascii="Times New Roman" w:eastAsia="Calibri" w:hAnsi="Times New Roman" w:cs="Times New Roman"/>
          <w:b/>
          <w:i/>
          <w:lang w:eastAsia="zh-CN"/>
        </w:rPr>
        <w:t xml:space="preserve">of </w:t>
      </w:r>
      <w:r w:rsidR="00735FBB" w:rsidRPr="006600DA">
        <w:rPr>
          <w:rFonts w:ascii="Times New Roman" w:eastAsia="Calibri" w:hAnsi="Times New Roman" w:cs="Times New Roman"/>
          <w:b/>
          <w:i/>
          <w:lang w:eastAsia="zh-CN"/>
        </w:rPr>
        <w:t xml:space="preserve">the minimum applicable value of </w:t>
      </w:r>
      <w:r w:rsidR="00F15992" w:rsidRPr="006600DA">
        <w:rPr>
          <w:rFonts w:ascii="Times New Roman" w:eastAsia="Calibri" w:hAnsi="Times New Roman" w:cs="Times New Roman"/>
          <w:b/>
          <w:i/>
          <w:lang w:eastAsia="zh-CN"/>
        </w:rPr>
        <w:t>K</w:t>
      </w:r>
      <w:r w:rsidRPr="006600DA">
        <w:rPr>
          <w:rFonts w:ascii="Times New Roman" w:eastAsia="Calibri" w:hAnsi="Times New Roman" w:cs="Times New Roman"/>
          <w:b/>
          <w:i/>
          <w:lang w:eastAsia="zh-CN"/>
        </w:rPr>
        <w:t>0</w:t>
      </w:r>
      <w:r w:rsidR="00735FBB" w:rsidRPr="006600DA">
        <w:rPr>
          <w:rFonts w:ascii="Times New Roman" w:eastAsia="Calibri" w:hAnsi="Times New Roman" w:cs="Times New Roman"/>
          <w:b/>
          <w:i/>
          <w:lang w:eastAsia="zh-CN"/>
        </w:rPr>
        <w:t xml:space="preserve"> and </w:t>
      </w:r>
      <w:r w:rsidR="00F15992" w:rsidRPr="006600DA">
        <w:rPr>
          <w:rFonts w:ascii="Times New Roman" w:eastAsia="Calibri" w:hAnsi="Times New Roman" w:cs="Times New Roman"/>
          <w:b/>
          <w:i/>
          <w:lang w:eastAsia="zh-CN"/>
        </w:rPr>
        <w:t>K</w:t>
      </w:r>
      <w:r w:rsidR="00735FBB" w:rsidRPr="006600DA">
        <w:rPr>
          <w:rFonts w:ascii="Times New Roman" w:eastAsia="Calibri" w:hAnsi="Times New Roman" w:cs="Times New Roman"/>
          <w:b/>
          <w:i/>
          <w:lang w:eastAsia="zh-CN"/>
        </w:rPr>
        <w:t>2</w:t>
      </w:r>
      <w:r w:rsidR="006600DA">
        <w:rPr>
          <w:rFonts w:ascii="Times New Roman" w:eastAsia="Calibri" w:hAnsi="Times New Roman" w:cs="Times New Roman"/>
          <w:b/>
          <w:i/>
          <w:lang w:eastAsia="zh-CN"/>
        </w:rPr>
        <w:t>.</w:t>
      </w:r>
    </w:p>
    <w:p w14:paraId="74592947" w14:textId="3F738AFD" w:rsidR="009839E4" w:rsidRPr="006600DA" w:rsidRDefault="009839E4" w:rsidP="006600DA">
      <w:pPr>
        <w:jc w:val="both"/>
        <w:rPr>
          <w:rFonts w:ascii="Times New Roman" w:eastAsia="Calibri" w:hAnsi="Times New Roman" w:cs="Times New Roman"/>
          <w:b/>
          <w:i/>
          <w:lang w:eastAsia="zh-CN"/>
        </w:rPr>
      </w:pPr>
      <w:r w:rsidRPr="006600DA">
        <w:rPr>
          <w:rFonts w:ascii="Times New Roman" w:eastAsia="Calibri" w:hAnsi="Times New Roman" w:cs="Times New Roman"/>
          <w:b/>
          <w:i/>
          <w:lang w:eastAsia="zh-CN"/>
        </w:rPr>
        <w:t>Proposal 3: Support indi</w:t>
      </w:r>
      <w:r w:rsidR="00735FBB" w:rsidRPr="006600DA">
        <w:rPr>
          <w:rFonts w:ascii="Times New Roman" w:eastAsia="Calibri" w:hAnsi="Times New Roman" w:cs="Times New Roman"/>
          <w:b/>
          <w:i/>
          <w:lang w:eastAsia="zh-CN"/>
        </w:rPr>
        <w:t>cation</w:t>
      </w:r>
      <w:r w:rsidRPr="006600DA">
        <w:rPr>
          <w:rFonts w:ascii="Times New Roman" w:eastAsia="Calibri" w:hAnsi="Times New Roman" w:cs="Times New Roman"/>
          <w:b/>
          <w:i/>
          <w:lang w:eastAsia="zh-CN"/>
        </w:rPr>
        <w:t xml:space="preserve"> of </w:t>
      </w:r>
      <w:r w:rsidR="00735FBB" w:rsidRPr="006600DA">
        <w:rPr>
          <w:rFonts w:ascii="Times New Roman" w:eastAsia="Calibri" w:hAnsi="Times New Roman" w:cs="Times New Roman"/>
          <w:b/>
          <w:i/>
          <w:lang w:eastAsia="zh-CN"/>
        </w:rPr>
        <w:t xml:space="preserve">the minimum applicable value of </w:t>
      </w:r>
      <w:r w:rsidR="00F15992" w:rsidRPr="006600DA">
        <w:rPr>
          <w:rFonts w:ascii="Times New Roman" w:eastAsia="Calibri" w:hAnsi="Times New Roman" w:cs="Times New Roman"/>
          <w:b/>
          <w:i/>
          <w:lang w:eastAsia="zh-CN"/>
        </w:rPr>
        <w:t>K</w:t>
      </w:r>
      <w:r w:rsidR="00735FBB" w:rsidRPr="006600DA">
        <w:rPr>
          <w:rFonts w:ascii="Times New Roman" w:eastAsia="Calibri" w:hAnsi="Times New Roman" w:cs="Times New Roman"/>
          <w:b/>
          <w:i/>
          <w:lang w:eastAsia="zh-CN"/>
        </w:rPr>
        <w:t xml:space="preserve">0 and </w:t>
      </w:r>
      <w:r w:rsidR="00F15992" w:rsidRPr="006600DA">
        <w:rPr>
          <w:rFonts w:ascii="Times New Roman" w:eastAsia="Calibri" w:hAnsi="Times New Roman" w:cs="Times New Roman"/>
          <w:b/>
          <w:i/>
          <w:lang w:eastAsia="zh-CN"/>
        </w:rPr>
        <w:t>K</w:t>
      </w:r>
      <w:r w:rsidRPr="006600DA">
        <w:rPr>
          <w:rFonts w:ascii="Times New Roman" w:eastAsia="Calibri" w:hAnsi="Times New Roman" w:cs="Times New Roman"/>
          <w:b/>
          <w:i/>
          <w:lang w:eastAsia="zh-CN"/>
        </w:rPr>
        <w:t>2 using scheduling DCI</w:t>
      </w:r>
      <w:r w:rsidR="006600DA">
        <w:rPr>
          <w:rFonts w:ascii="Times New Roman" w:eastAsia="Calibri" w:hAnsi="Times New Roman" w:cs="Times New Roman"/>
          <w:b/>
          <w:i/>
          <w:lang w:eastAsia="zh-CN"/>
        </w:rPr>
        <w:t>.</w:t>
      </w:r>
    </w:p>
    <w:p w14:paraId="7474ED34" w14:textId="77777777" w:rsidR="00005924" w:rsidRDefault="00005924" w:rsidP="00E47E6A">
      <w:pPr>
        <w:jc w:val="both"/>
        <w:rPr>
          <w:rFonts w:ascii="Times New Roman" w:eastAsia="Calibri" w:hAnsi="Times New Roman" w:cs="Times New Roman"/>
          <w:lang w:eastAsia="zh-CN"/>
        </w:rPr>
      </w:pPr>
    </w:p>
    <w:p w14:paraId="6202C1C3" w14:textId="1B8FBD18" w:rsidR="00113944" w:rsidRDefault="00964EBC" w:rsidP="00B653BD">
      <w:pPr>
        <w:pStyle w:val="Heading2"/>
      </w:pPr>
      <w:r>
        <w:t>Aperiodic CSI</w:t>
      </w:r>
      <w:r w:rsidR="00F563E4">
        <w:t xml:space="preserve"> reporting</w:t>
      </w:r>
    </w:p>
    <w:p w14:paraId="779D3DA1" w14:textId="2A7DACCA" w:rsidR="00CF17D7" w:rsidRDefault="00CF17D7" w:rsidP="00900991">
      <w:pPr>
        <w:jc w:val="both"/>
        <w:rPr>
          <w:rFonts w:ascii="Times New Roman" w:hAnsi="Times New Roman" w:cs="Times New Roman"/>
          <w:lang w:val="en-GB" w:eastAsia="zh-CN"/>
        </w:rPr>
      </w:pPr>
      <w:r>
        <w:rPr>
          <w:rFonts w:ascii="Times New Roman" w:hAnsi="Times New Roman" w:cs="Times New Roman"/>
          <w:lang w:val="en-GB" w:eastAsia="zh-CN"/>
        </w:rPr>
        <w:t>The two alternatives identified and agreed in RAN-1 #96b as indication method to adapt the minimum applicable value of the aperiodic CSI-RS triggering offset are:</w:t>
      </w:r>
    </w:p>
    <w:p w14:paraId="5CE43C7A" w14:textId="51311A7F" w:rsidR="00CF17D7" w:rsidRPr="004B0AB5" w:rsidRDefault="00CF17D7" w:rsidP="00CF17D7">
      <w:pPr>
        <w:pStyle w:val="ListParagraph"/>
        <w:numPr>
          <w:ilvl w:val="0"/>
          <w:numId w:val="24"/>
        </w:numPr>
        <w:spacing w:line="240" w:lineRule="auto"/>
        <w:rPr>
          <w:rFonts w:ascii="Times New Roman" w:hAnsi="Times New Roman" w:cs="Times New Roman"/>
          <w:i/>
        </w:rPr>
      </w:pPr>
      <w:r w:rsidRPr="004B0AB5">
        <w:rPr>
          <w:rFonts w:ascii="Times New Roman" w:hAnsi="Times New Roman" w:cs="Times New Roman"/>
          <w:i/>
        </w:rPr>
        <w:t>Alt 1: Implicit indication by defining</w:t>
      </w:r>
      <w:r w:rsidRPr="004B0AB5">
        <w:rPr>
          <w:rFonts w:ascii="Times New Roman" w:hAnsi="Times New Roman" w:cs="Times New Roman"/>
          <w:i/>
          <w:color w:val="000000"/>
        </w:rPr>
        <w:t xml:space="preserve"> the minimum applicable value the same as </w:t>
      </w:r>
      <w:r w:rsidRPr="004B0AB5">
        <w:rPr>
          <w:rFonts w:ascii="Times New Roman" w:hAnsi="Times New Roman" w:cs="Times New Roman"/>
          <w:i/>
        </w:rPr>
        <w:t>the minimum applicable K0 value</w:t>
      </w:r>
    </w:p>
    <w:p w14:paraId="3AF0EF0F" w14:textId="77777777" w:rsidR="00CF17D7" w:rsidRPr="004B0AB5" w:rsidRDefault="00CF17D7" w:rsidP="00CF17D7">
      <w:pPr>
        <w:pStyle w:val="ListParagraph"/>
        <w:numPr>
          <w:ilvl w:val="0"/>
          <w:numId w:val="24"/>
        </w:numPr>
        <w:spacing w:line="240" w:lineRule="auto"/>
        <w:rPr>
          <w:rFonts w:ascii="Times New Roman" w:hAnsi="Times New Roman" w:cs="Times New Roman"/>
          <w:i/>
        </w:rPr>
      </w:pPr>
      <w:r w:rsidRPr="004B0AB5">
        <w:rPr>
          <w:rFonts w:ascii="Times New Roman" w:hAnsi="Times New Roman" w:cs="Times New Roman"/>
          <w:i/>
        </w:rPr>
        <w:t xml:space="preserve">Alt 2: Indication of the minimum applicable value </w:t>
      </w:r>
    </w:p>
    <w:p w14:paraId="480FEB04" w14:textId="77777777" w:rsidR="00CF17D7" w:rsidRPr="004B0AB5" w:rsidRDefault="00CF17D7" w:rsidP="00CF17D7">
      <w:pPr>
        <w:pStyle w:val="ListParagraph"/>
        <w:numPr>
          <w:ilvl w:val="0"/>
          <w:numId w:val="24"/>
        </w:numPr>
        <w:autoSpaceDE w:val="0"/>
        <w:autoSpaceDN w:val="0"/>
        <w:spacing w:before="40" w:after="40" w:line="240" w:lineRule="auto"/>
        <w:rPr>
          <w:rFonts w:ascii="Times New Roman" w:hAnsi="Times New Roman" w:cs="Times New Roman"/>
          <w:i/>
        </w:rPr>
      </w:pPr>
      <w:r w:rsidRPr="004B0AB5">
        <w:rPr>
          <w:rFonts w:ascii="Times New Roman" w:hAnsi="Times New Roman" w:cs="Times New Roman"/>
          <w:i/>
        </w:rPr>
        <w:t>Note: Other option is not precluded</w:t>
      </w:r>
    </w:p>
    <w:p w14:paraId="6FA71678" w14:textId="77777777" w:rsidR="007766F8" w:rsidRPr="00822DD2" w:rsidRDefault="007766F8" w:rsidP="00900991">
      <w:pPr>
        <w:pStyle w:val="ListParagraph"/>
        <w:spacing w:after="160"/>
        <w:ind w:left="0"/>
        <w:jc w:val="both"/>
        <w:rPr>
          <w:rFonts w:ascii="Times New Roman" w:hAnsi="Times New Roman" w:cs="Times New Roman"/>
          <w:lang w:eastAsia="zh-CN"/>
        </w:rPr>
      </w:pPr>
    </w:p>
    <w:p w14:paraId="4CC70826" w14:textId="5073E6E5" w:rsidR="007766F8" w:rsidRPr="00822DD2" w:rsidRDefault="004A77C7" w:rsidP="00900991">
      <w:pPr>
        <w:pStyle w:val="ListParagraph"/>
        <w:spacing w:after="160"/>
        <w:ind w:left="0"/>
        <w:jc w:val="both"/>
        <w:rPr>
          <w:rFonts w:ascii="Times New Roman" w:hAnsi="Times New Roman" w:cs="Times New Roman"/>
          <w:lang w:val="en-GB" w:eastAsia="zh-CN"/>
        </w:rPr>
      </w:pPr>
      <w:r w:rsidRPr="00822DD2">
        <w:rPr>
          <w:rFonts w:ascii="Times New Roman" w:hAnsi="Times New Roman" w:cs="Times New Roman"/>
          <w:lang w:val="en-GB" w:eastAsia="zh-CN"/>
        </w:rPr>
        <w:t>Since the goal of cross-slot scheduling is provid</w:t>
      </w:r>
      <w:r w:rsidR="0059099F" w:rsidRPr="00822DD2">
        <w:rPr>
          <w:rFonts w:ascii="Times New Roman" w:hAnsi="Times New Roman" w:cs="Times New Roman"/>
          <w:lang w:val="en-GB" w:eastAsia="zh-CN"/>
        </w:rPr>
        <w:t>e</w:t>
      </w:r>
      <w:r w:rsidRPr="00822DD2">
        <w:rPr>
          <w:rFonts w:ascii="Times New Roman" w:hAnsi="Times New Roman" w:cs="Times New Roman"/>
          <w:lang w:val="en-GB" w:eastAsia="zh-CN"/>
        </w:rPr>
        <w:t xml:space="preserve"> micro-sleep opportunity, a 1 slot delay </w:t>
      </w:r>
      <w:r w:rsidR="00822DD2">
        <w:rPr>
          <w:rFonts w:ascii="Times New Roman" w:hAnsi="Times New Roman" w:cs="Times New Roman"/>
          <w:lang w:val="en-GB" w:eastAsia="zh-CN"/>
        </w:rPr>
        <w:t xml:space="preserve">between the triggering DCI and the CSI-RS transmission is sufficient to attain almost all power saving gain. </w:t>
      </w:r>
      <w:r w:rsidR="00AF0F4C">
        <w:rPr>
          <w:rFonts w:ascii="Times New Roman" w:hAnsi="Times New Roman" w:cs="Times New Roman"/>
          <w:lang w:val="en-GB" w:eastAsia="zh-CN"/>
        </w:rPr>
        <w:t>Note that</w:t>
      </w:r>
      <w:r w:rsidR="00822DD2">
        <w:rPr>
          <w:rFonts w:ascii="Times New Roman" w:hAnsi="Times New Roman" w:cs="Times New Roman"/>
          <w:lang w:val="en-GB" w:eastAsia="zh-CN"/>
        </w:rPr>
        <w:t xml:space="preserve"> the goal of the </w:t>
      </w:r>
      <w:r w:rsidR="00AF0F4C">
        <w:rPr>
          <w:rFonts w:ascii="Times New Roman" w:hAnsi="Times New Roman" w:cs="Times New Roman"/>
          <w:lang w:val="en-GB" w:eastAsia="zh-CN"/>
        </w:rPr>
        <w:t xml:space="preserve">cross-slot scheduling procedure is not </w:t>
      </w:r>
      <w:r w:rsidRPr="00822DD2">
        <w:rPr>
          <w:rFonts w:ascii="Times New Roman" w:hAnsi="Times New Roman" w:cs="Times New Roman"/>
          <w:lang w:val="en-GB" w:eastAsia="zh-CN"/>
        </w:rPr>
        <w:t>to</w:t>
      </w:r>
      <w:r w:rsidR="00AF0F4C">
        <w:rPr>
          <w:rFonts w:ascii="Times New Roman" w:hAnsi="Times New Roman" w:cs="Times New Roman"/>
          <w:lang w:val="en-GB" w:eastAsia="zh-CN"/>
        </w:rPr>
        <w:t xml:space="preserve"> change the </w:t>
      </w:r>
      <w:r w:rsidRPr="00822DD2">
        <w:rPr>
          <w:rFonts w:ascii="Times New Roman" w:hAnsi="Times New Roman" w:cs="Times New Roman"/>
          <w:lang w:val="en-GB" w:eastAsia="zh-CN"/>
        </w:rPr>
        <w:t xml:space="preserve">CSI reporting framework but </w:t>
      </w:r>
      <w:r w:rsidR="0059099F" w:rsidRPr="00822DD2">
        <w:rPr>
          <w:rFonts w:ascii="Times New Roman" w:hAnsi="Times New Roman" w:cs="Times New Roman"/>
          <w:lang w:val="en-GB" w:eastAsia="zh-CN"/>
        </w:rPr>
        <w:t xml:space="preserve">to </w:t>
      </w:r>
      <w:r w:rsidR="00AF0F4C">
        <w:rPr>
          <w:rFonts w:ascii="Times New Roman" w:hAnsi="Times New Roman" w:cs="Times New Roman"/>
          <w:lang w:val="en-GB" w:eastAsia="zh-CN"/>
        </w:rPr>
        <w:t xml:space="preserve">simply </w:t>
      </w:r>
      <w:r w:rsidRPr="00822DD2">
        <w:rPr>
          <w:rFonts w:ascii="Times New Roman" w:hAnsi="Times New Roman" w:cs="Times New Roman"/>
          <w:lang w:val="en-GB" w:eastAsia="zh-CN"/>
        </w:rPr>
        <w:t>int</w:t>
      </w:r>
      <w:r w:rsidR="0059099F" w:rsidRPr="00822DD2">
        <w:rPr>
          <w:rFonts w:ascii="Times New Roman" w:hAnsi="Times New Roman" w:cs="Times New Roman"/>
          <w:lang w:val="en-GB" w:eastAsia="zh-CN"/>
        </w:rPr>
        <w:t>roduce</w:t>
      </w:r>
      <w:r w:rsidRPr="00822DD2">
        <w:rPr>
          <w:rFonts w:ascii="Times New Roman" w:hAnsi="Times New Roman" w:cs="Times New Roman"/>
          <w:lang w:val="en-GB" w:eastAsia="zh-CN"/>
        </w:rPr>
        <w:t xml:space="preserve"> a delay to provide the UE with the micro-sleep opportunity. Therefore, we do not think that indicating </w:t>
      </w:r>
      <w:r w:rsidR="0059099F" w:rsidRPr="00822DD2">
        <w:rPr>
          <w:rFonts w:ascii="Times New Roman" w:hAnsi="Times New Roman" w:cs="Times New Roman"/>
          <w:lang w:val="en-GB" w:eastAsia="zh-CN"/>
        </w:rPr>
        <w:t>a separate</w:t>
      </w:r>
      <w:r w:rsidRPr="00822DD2">
        <w:rPr>
          <w:rFonts w:ascii="Times New Roman" w:hAnsi="Times New Roman" w:cs="Times New Roman"/>
          <w:lang w:val="en-GB" w:eastAsia="zh-CN"/>
        </w:rPr>
        <w:t xml:space="preserve"> </w:t>
      </w:r>
      <w:r w:rsidR="0059099F" w:rsidRPr="00822DD2">
        <w:rPr>
          <w:rFonts w:ascii="Times New Roman" w:hAnsi="Times New Roman" w:cs="Times New Roman"/>
          <w:lang w:val="en-GB" w:eastAsia="zh-CN"/>
        </w:rPr>
        <w:t xml:space="preserve">value for CSI-RS </w:t>
      </w:r>
      <w:r w:rsidRPr="00822DD2">
        <w:rPr>
          <w:rFonts w:ascii="Times New Roman" w:hAnsi="Times New Roman" w:cs="Times New Roman"/>
          <w:lang w:val="en-GB" w:eastAsia="zh-CN"/>
        </w:rPr>
        <w:t>triggering offset is necessary</w:t>
      </w:r>
      <w:r w:rsidR="00FA4A7F">
        <w:rPr>
          <w:rFonts w:ascii="Times New Roman" w:hAnsi="Times New Roman" w:cs="Times New Roman"/>
          <w:lang w:val="en-GB" w:eastAsia="zh-CN"/>
        </w:rPr>
        <w:t xml:space="preserve"> and it can be derived from the indicated K0min value.</w:t>
      </w:r>
    </w:p>
    <w:p w14:paraId="0655F602" w14:textId="7CBF123C" w:rsidR="004A77C7" w:rsidRPr="00822DD2" w:rsidRDefault="004A77C7" w:rsidP="00900991">
      <w:pPr>
        <w:pStyle w:val="ListParagraph"/>
        <w:spacing w:after="160"/>
        <w:ind w:left="0"/>
        <w:jc w:val="both"/>
        <w:rPr>
          <w:rFonts w:ascii="Times New Roman" w:hAnsi="Times New Roman" w:cs="Times New Roman"/>
          <w:lang w:val="en-GB" w:eastAsia="zh-CN"/>
        </w:rPr>
      </w:pPr>
      <w:r w:rsidRPr="00822DD2">
        <w:rPr>
          <w:rFonts w:ascii="Times New Roman" w:hAnsi="Times New Roman" w:cs="Times New Roman"/>
          <w:lang w:val="en-GB" w:eastAsia="zh-CN"/>
        </w:rPr>
        <w:lastRenderedPageBreak/>
        <w:t>In addition, there are certain scenarios where the value</w:t>
      </w:r>
      <w:r w:rsidR="00742F96">
        <w:rPr>
          <w:rFonts w:ascii="Times New Roman" w:hAnsi="Times New Roman" w:cs="Times New Roman"/>
          <w:lang w:val="en-GB" w:eastAsia="zh-CN"/>
        </w:rPr>
        <w:t>s</w:t>
      </w:r>
      <w:r w:rsidRPr="00822DD2">
        <w:rPr>
          <w:rFonts w:ascii="Times New Roman" w:hAnsi="Times New Roman" w:cs="Times New Roman"/>
          <w:lang w:val="en-GB" w:eastAsia="zh-CN"/>
        </w:rPr>
        <w:t xml:space="preserve"> of </w:t>
      </w:r>
      <w:r w:rsidR="0059099F" w:rsidRPr="00822DD2">
        <w:rPr>
          <w:rFonts w:ascii="Times New Roman" w:hAnsi="Times New Roman" w:cs="Times New Roman"/>
          <w:lang w:val="en-GB" w:eastAsia="zh-CN"/>
        </w:rPr>
        <w:t>K</w:t>
      </w:r>
      <w:r w:rsidRPr="00822DD2">
        <w:rPr>
          <w:rFonts w:ascii="Times New Roman" w:hAnsi="Times New Roman" w:cs="Times New Roman"/>
          <w:lang w:val="en-GB" w:eastAsia="zh-CN"/>
        </w:rPr>
        <w:t>0min/</w:t>
      </w:r>
      <w:r w:rsidR="0059099F" w:rsidRPr="00822DD2">
        <w:rPr>
          <w:rFonts w:ascii="Times New Roman" w:hAnsi="Times New Roman" w:cs="Times New Roman"/>
          <w:lang w:val="en-GB" w:eastAsia="zh-CN"/>
        </w:rPr>
        <w:t>K</w:t>
      </w:r>
      <w:r w:rsidRPr="00822DD2">
        <w:rPr>
          <w:rFonts w:ascii="Times New Roman" w:hAnsi="Times New Roman" w:cs="Times New Roman"/>
          <w:lang w:val="en-GB" w:eastAsia="zh-CN"/>
        </w:rPr>
        <w:t>2min/</w:t>
      </w:r>
      <w:r w:rsidR="00742F96">
        <w:rPr>
          <w:rFonts w:ascii="Times New Roman" w:hAnsi="Times New Roman" w:cs="Times New Roman"/>
          <w:lang w:val="en-GB" w:eastAsia="zh-CN"/>
        </w:rPr>
        <w:t>CSI-RS triggering offset</w:t>
      </w:r>
      <w:r w:rsidRPr="00822DD2">
        <w:rPr>
          <w:rFonts w:ascii="Times New Roman" w:hAnsi="Times New Roman" w:cs="Times New Roman"/>
          <w:lang w:val="en-GB" w:eastAsia="zh-CN"/>
        </w:rPr>
        <w:t xml:space="preserve"> may not be exp</w:t>
      </w:r>
      <w:r w:rsidR="0059099F" w:rsidRPr="00822DD2">
        <w:rPr>
          <w:rFonts w:ascii="Times New Roman" w:hAnsi="Times New Roman" w:cs="Times New Roman"/>
          <w:lang w:val="en-GB" w:eastAsia="zh-CN"/>
        </w:rPr>
        <w:t>licitly</w:t>
      </w:r>
      <w:r w:rsidRPr="00822DD2">
        <w:rPr>
          <w:rFonts w:ascii="Times New Roman" w:hAnsi="Times New Roman" w:cs="Times New Roman"/>
          <w:lang w:val="en-GB" w:eastAsia="zh-CN"/>
        </w:rPr>
        <w:t xml:space="preserve"> </w:t>
      </w:r>
      <w:r w:rsidR="00742F96" w:rsidRPr="00822DD2">
        <w:rPr>
          <w:rFonts w:ascii="Times New Roman" w:hAnsi="Times New Roman" w:cs="Times New Roman"/>
          <w:lang w:val="en-GB" w:eastAsia="zh-CN"/>
        </w:rPr>
        <w:t>signalled</w:t>
      </w:r>
      <w:r w:rsidRPr="00822DD2">
        <w:rPr>
          <w:rFonts w:ascii="Times New Roman" w:hAnsi="Times New Roman" w:cs="Times New Roman"/>
          <w:lang w:val="en-GB" w:eastAsia="zh-CN"/>
        </w:rPr>
        <w:t xml:space="preserve">. For example, using </w:t>
      </w:r>
      <w:r w:rsidR="00742F96">
        <w:rPr>
          <w:rFonts w:ascii="Times New Roman" w:hAnsi="Times New Roman" w:cs="Times New Roman"/>
          <w:lang w:val="en-GB" w:eastAsia="zh-CN"/>
        </w:rPr>
        <w:t xml:space="preserve">the existing RRC-based </w:t>
      </w:r>
      <w:r w:rsidRPr="00822DD2">
        <w:rPr>
          <w:rFonts w:ascii="Times New Roman" w:hAnsi="Times New Roman" w:cs="Times New Roman"/>
          <w:lang w:val="en-GB" w:eastAsia="zh-CN"/>
        </w:rPr>
        <w:t>Release 15 mechanism</w:t>
      </w:r>
      <w:r w:rsidR="00742F96">
        <w:rPr>
          <w:rFonts w:ascii="Times New Roman" w:hAnsi="Times New Roman" w:cs="Times New Roman"/>
          <w:lang w:val="en-GB" w:eastAsia="zh-CN"/>
        </w:rPr>
        <w:t>s</w:t>
      </w:r>
      <w:r w:rsidRPr="00822DD2">
        <w:rPr>
          <w:rFonts w:ascii="Times New Roman" w:hAnsi="Times New Roman" w:cs="Times New Roman"/>
          <w:lang w:val="en-GB" w:eastAsia="zh-CN"/>
        </w:rPr>
        <w:t>, the gNB may re-configure the TDRA table</w:t>
      </w:r>
      <w:r w:rsidR="00742F96">
        <w:rPr>
          <w:rFonts w:ascii="Times New Roman" w:hAnsi="Times New Roman" w:cs="Times New Roman"/>
          <w:lang w:val="en-GB" w:eastAsia="zh-CN"/>
        </w:rPr>
        <w:t>s</w:t>
      </w:r>
      <w:r w:rsidRPr="00822DD2">
        <w:rPr>
          <w:rFonts w:ascii="Times New Roman" w:hAnsi="Times New Roman" w:cs="Times New Roman"/>
          <w:lang w:val="en-GB" w:eastAsia="zh-CN"/>
        </w:rPr>
        <w:t xml:space="preserve"> </w:t>
      </w:r>
      <w:r w:rsidR="0059099F" w:rsidRPr="00822DD2">
        <w:rPr>
          <w:rFonts w:ascii="Times New Roman" w:hAnsi="Times New Roman" w:cs="Times New Roman"/>
          <w:lang w:val="en-GB" w:eastAsia="zh-CN"/>
        </w:rPr>
        <w:t>and</w:t>
      </w:r>
      <w:r w:rsidRPr="00822DD2">
        <w:rPr>
          <w:rFonts w:ascii="Times New Roman" w:hAnsi="Times New Roman" w:cs="Times New Roman"/>
          <w:lang w:val="en-GB" w:eastAsia="zh-CN"/>
        </w:rPr>
        <w:t xml:space="preserve"> the </w:t>
      </w:r>
      <w:r w:rsidR="0059099F" w:rsidRPr="00822DD2">
        <w:rPr>
          <w:rFonts w:ascii="Times New Roman" w:hAnsi="Times New Roman" w:cs="Times New Roman"/>
          <w:lang w:val="en-GB" w:eastAsia="zh-CN"/>
        </w:rPr>
        <w:t>K</w:t>
      </w:r>
      <w:r w:rsidRPr="00822DD2">
        <w:rPr>
          <w:rFonts w:ascii="Times New Roman" w:hAnsi="Times New Roman" w:cs="Times New Roman"/>
          <w:lang w:val="en-GB" w:eastAsia="zh-CN"/>
        </w:rPr>
        <w:t>0min/</w:t>
      </w:r>
      <w:r w:rsidR="0059099F" w:rsidRPr="00822DD2">
        <w:rPr>
          <w:rFonts w:ascii="Times New Roman" w:hAnsi="Times New Roman" w:cs="Times New Roman"/>
          <w:lang w:val="en-GB" w:eastAsia="zh-CN"/>
        </w:rPr>
        <w:t>K</w:t>
      </w:r>
      <w:r w:rsidRPr="00822DD2">
        <w:rPr>
          <w:rFonts w:ascii="Times New Roman" w:hAnsi="Times New Roman" w:cs="Times New Roman"/>
          <w:lang w:val="en-GB" w:eastAsia="zh-CN"/>
        </w:rPr>
        <w:t>2min may be adapted between zero and non-zer</w:t>
      </w:r>
      <w:r w:rsidR="0059099F" w:rsidRPr="00822DD2">
        <w:rPr>
          <w:rFonts w:ascii="Times New Roman" w:hAnsi="Times New Roman" w:cs="Times New Roman"/>
          <w:lang w:val="en-GB" w:eastAsia="zh-CN"/>
        </w:rPr>
        <w:t>o</w:t>
      </w:r>
      <w:r w:rsidRPr="00822DD2">
        <w:rPr>
          <w:rFonts w:ascii="Times New Roman" w:hAnsi="Times New Roman" w:cs="Times New Roman"/>
          <w:lang w:val="en-GB" w:eastAsia="zh-CN"/>
        </w:rPr>
        <w:t xml:space="preserve"> values. </w:t>
      </w:r>
      <w:r w:rsidR="00FA4A7F">
        <w:rPr>
          <w:rFonts w:ascii="Times New Roman" w:hAnsi="Times New Roman" w:cs="Times New Roman"/>
          <w:lang w:val="en-GB" w:eastAsia="zh-CN"/>
        </w:rPr>
        <w:t>In this case, the UE can simply derive the CSI-RS triggering offset from the K0min value.</w:t>
      </w:r>
    </w:p>
    <w:p w14:paraId="20DA3681" w14:textId="559DE518" w:rsidR="004A77C7" w:rsidRDefault="00A23A62" w:rsidP="00900991">
      <w:pPr>
        <w:pStyle w:val="ListParagraph"/>
        <w:spacing w:after="160"/>
        <w:ind w:left="0"/>
        <w:jc w:val="both"/>
        <w:rPr>
          <w:rFonts w:ascii="Times New Roman" w:hAnsi="Times New Roman" w:cs="Times New Roman"/>
          <w:lang w:val="en-GB" w:eastAsia="zh-CN"/>
        </w:rPr>
      </w:pPr>
      <w:r>
        <w:rPr>
          <w:rFonts w:ascii="Times New Roman" w:hAnsi="Times New Roman" w:cs="Times New Roman"/>
          <w:lang w:val="en-GB" w:eastAsia="zh-CN"/>
        </w:rPr>
        <w:t>A</w:t>
      </w:r>
      <w:r w:rsidR="004A77C7" w:rsidRPr="00822DD2">
        <w:rPr>
          <w:rFonts w:ascii="Times New Roman" w:hAnsi="Times New Roman" w:cs="Times New Roman"/>
          <w:lang w:val="en-GB" w:eastAsia="zh-CN"/>
        </w:rPr>
        <w:t>s we ha</w:t>
      </w:r>
      <w:r>
        <w:rPr>
          <w:rFonts w:ascii="Times New Roman" w:hAnsi="Times New Roman" w:cs="Times New Roman"/>
          <w:lang w:val="en-GB" w:eastAsia="zh-CN"/>
        </w:rPr>
        <w:t>ve</w:t>
      </w:r>
      <w:r w:rsidR="004A77C7" w:rsidRPr="00822DD2">
        <w:rPr>
          <w:rFonts w:ascii="Times New Roman" w:hAnsi="Times New Roman" w:cs="Times New Roman"/>
          <w:lang w:val="en-GB" w:eastAsia="zh-CN"/>
        </w:rPr>
        <w:t xml:space="preserve"> </w:t>
      </w:r>
      <w:r>
        <w:rPr>
          <w:rFonts w:ascii="Times New Roman" w:hAnsi="Times New Roman" w:cs="Times New Roman"/>
          <w:lang w:val="en-GB" w:eastAsia="zh-CN"/>
        </w:rPr>
        <w:t>presented above, the s</w:t>
      </w:r>
      <w:r w:rsidR="004A77C7" w:rsidRPr="00822DD2">
        <w:rPr>
          <w:rFonts w:ascii="Times New Roman" w:hAnsi="Times New Roman" w:cs="Times New Roman"/>
          <w:lang w:val="en-GB" w:eastAsia="zh-CN"/>
        </w:rPr>
        <w:t xml:space="preserve">cheduling DCI can also be used to adapt the value of </w:t>
      </w:r>
      <w:r w:rsidR="008C40C3" w:rsidRPr="00822DD2">
        <w:rPr>
          <w:rFonts w:ascii="Times New Roman" w:hAnsi="Times New Roman" w:cs="Times New Roman"/>
          <w:lang w:val="en-GB" w:eastAsia="zh-CN"/>
        </w:rPr>
        <w:t>K</w:t>
      </w:r>
      <w:r w:rsidR="004A77C7" w:rsidRPr="00822DD2">
        <w:rPr>
          <w:rFonts w:ascii="Times New Roman" w:hAnsi="Times New Roman" w:cs="Times New Roman"/>
          <w:lang w:val="en-GB" w:eastAsia="zh-CN"/>
        </w:rPr>
        <w:t>0</w:t>
      </w:r>
      <w:r w:rsidR="008C40C3" w:rsidRPr="00822DD2">
        <w:rPr>
          <w:rFonts w:ascii="Times New Roman" w:hAnsi="Times New Roman" w:cs="Times New Roman"/>
          <w:lang w:val="en-GB" w:eastAsia="zh-CN"/>
        </w:rPr>
        <w:t>min</w:t>
      </w:r>
      <w:r>
        <w:rPr>
          <w:rFonts w:ascii="Times New Roman" w:hAnsi="Times New Roman" w:cs="Times New Roman"/>
          <w:lang w:val="en-GB" w:eastAsia="zh-CN"/>
        </w:rPr>
        <w:t>/K2min</w:t>
      </w:r>
      <w:r w:rsidR="004A77C7" w:rsidRPr="00822DD2">
        <w:rPr>
          <w:rFonts w:ascii="Times New Roman" w:hAnsi="Times New Roman" w:cs="Times New Roman"/>
          <w:lang w:val="en-GB" w:eastAsia="zh-CN"/>
        </w:rPr>
        <w:t xml:space="preserve"> in certain cases.</w:t>
      </w:r>
      <w:r>
        <w:rPr>
          <w:rFonts w:ascii="Times New Roman" w:hAnsi="Times New Roman" w:cs="Times New Roman"/>
          <w:lang w:val="en-GB" w:eastAsia="zh-CN"/>
        </w:rPr>
        <w:t xml:space="preserve"> Similarly, the UE can derive the CSI-RS triggering offset from the K0min value.</w:t>
      </w:r>
    </w:p>
    <w:p w14:paraId="755776EA" w14:textId="0DDCCF46" w:rsidR="004A77C7" w:rsidRPr="00822DD2" w:rsidRDefault="004A77C7" w:rsidP="00900991">
      <w:pPr>
        <w:pStyle w:val="ListParagraph"/>
        <w:spacing w:after="160"/>
        <w:ind w:left="0"/>
        <w:jc w:val="both"/>
        <w:rPr>
          <w:rFonts w:ascii="Times New Roman" w:hAnsi="Times New Roman" w:cs="Times New Roman"/>
          <w:lang w:val="en-GB" w:eastAsia="zh-CN"/>
        </w:rPr>
      </w:pPr>
      <w:r w:rsidRPr="00822DD2">
        <w:rPr>
          <w:rFonts w:ascii="Times New Roman" w:hAnsi="Times New Roman" w:cs="Times New Roman"/>
          <w:lang w:val="en-GB" w:eastAsia="zh-CN"/>
        </w:rPr>
        <w:t xml:space="preserve">Given the above reasons, </w:t>
      </w:r>
      <w:r w:rsidR="008C40C3" w:rsidRPr="00822DD2">
        <w:rPr>
          <w:rFonts w:ascii="Times New Roman" w:hAnsi="Times New Roman" w:cs="Times New Roman"/>
          <w:lang w:val="en-GB" w:eastAsia="zh-CN"/>
        </w:rPr>
        <w:t xml:space="preserve">it </w:t>
      </w:r>
      <w:r w:rsidR="00A23A62">
        <w:rPr>
          <w:rFonts w:ascii="Times New Roman" w:hAnsi="Times New Roman" w:cs="Times New Roman"/>
          <w:lang w:val="en-GB" w:eastAsia="zh-CN"/>
        </w:rPr>
        <w:t>is straightforward to simply</w:t>
      </w:r>
      <w:r w:rsidR="008C40C3" w:rsidRPr="00822DD2">
        <w:rPr>
          <w:rFonts w:ascii="Times New Roman" w:hAnsi="Times New Roman" w:cs="Times New Roman"/>
          <w:lang w:val="en-GB" w:eastAsia="zh-CN"/>
        </w:rPr>
        <w:t xml:space="preserve"> set the aperiodic CSI-RS triggering offset to the value of K0min.</w:t>
      </w:r>
    </w:p>
    <w:p w14:paraId="3A7A2E57" w14:textId="6DD0AC02" w:rsidR="004A77C7" w:rsidRPr="00A23A62" w:rsidRDefault="004A77C7" w:rsidP="00900991">
      <w:pPr>
        <w:pStyle w:val="ListParagraph"/>
        <w:spacing w:after="160"/>
        <w:ind w:left="0"/>
        <w:jc w:val="both"/>
        <w:rPr>
          <w:rFonts w:ascii="Times New Roman" w:hAnsi="Times New Roman" w:cs="Times New Roman"/>
          <w:b/>
          <w:i/>
        </w:rPr>
      </w:pPr>
      <w:r w:rsidRPr="00A23A62">
        <w:rPr>
          <w:rFonts w:ascii="Times New Roman" w:hAnsi="Times New Roman" w:cs="Times New Roman"/>
          <w:b/>
          <w:i/>
        </w:rPr>
        <w:t xml:space="preserve">Proposal </w:t>
      </w:r>
      <w:r w:rsidR="00B653BD" w:rsidRPr="00A23A62">
        <w:rPr>
          <w:rFonts w:ascii="Times New Roman" w:hAnsi="Times New Roman" w:cs="Times New Roman"/>
          <w:b/>
          <w:i/>
        </w:rPr>
        <w:t>4</w:t>
      </w:r>
      <w:r w:rsidRPr="00A23A62">
        <w:rPr>
          <w:rFonts w:ascii="Times New Roman" w:hAnsi="Times New Roman" w:cs="Times New Roman"/>
          <w:b/>
          <w:i/>
        </w:rPr>
        <w:t xml:space="preserve">: </w:t>
      </w:r>
      <w:r w:rsidR="00A23A62">
        <w:rPr>
          <w:rFonts w:ascii="Times New Roman" w:hAnsi="Times New Roman" w:cs="Times New Roman"/>
          <w:b/>
          <w:i/>
        </w:rPr>
        <w:t>Support i</w:t>
      </w:r>
      <w:r w:rsidRPr="00A23A62">
        <w:rPr>
          <w:rFonts w:ascii="Times New Roman" w:hAnsi="Times New Roman" w:cs="Times New Roman"/>
          <w:b/>
          <w:i/>
        </w:rPr>
        <w:t xml:space="preserve">mplicit indication </w:t>
      </w:r>
      <w:r w:rsidR="008C40C3" w:rsidRPr="00A23A62">
        <w:rPr>
          <w:rFonts w:ascii="Times New Roman" w:hAnsi="Times New Roman" w:cs="Times New Roman"/>
          <w:b/>
          <w:i/>
        </w:rPr>
        <w:t xml:space="preserve">of the </w:t>
      </w:r>
      <w:r w:rsidR="00E92EF3" w:rsidRPr="00A23A62">
        <w:rPr>
          <w:rFonts w:ascii="Times New Roman" w:hAnsi="Times New Roman" w:cs="Times New Roman"/>
          <w:b/>
          <w:i/>
        </w:rPr>
        <w:t>aperiodic</w:t>
      </w:r>
      <w:r w:rsidR="008C40C3" w:rsidRPr="00A23A62">
        <w:rPr>
          <w:rFonts w:ascii="Times New Roman" w:hAnsi="Times New Roman" w:cs="Times New Roman"/>
          <w:b/>
          <w:i/>
        </w:rPr>
        <w:t xml:space="preserve"> CSI-RS triggering offset </w:t>
      </w:r>
      <w:r w:rsidRPr="00A23A62">
        <w:rPr>
          <w:rFonts w:ascii="Times New Roman" w:hAnsi="Times New Roman" w:cs="Times New Roman"/>
          <w:b/>
          <w:i/>
        </w:rPr>
        <w:t>by defining</w:t>
      </w:r>
      <w:r w:rsidRPr="00A23A62">
        <w:rPr>
          <w:rFonts w:ascii="Times New Roman" w:hAnsi="Times New Roman" w:cs="Times New Roman"/>
          <w:b/>
          <w:i/>
          <w:color w:val="000000"/>
        </w:rPr>
        <w:t xml:space="preserve"> the minimum applicable value the same as </w:t>
      </w:r>
      <w:r w:rsidRPr="00A23A62">
        <w:rPr>
          <w:rFonts w:ascii="Times New Roman" w:hAnsi="Times New Roman" w:cs="Times New Roman"/>
          <w:b/>
          <w:i/>
        </w:rPr>
        <w:t>the minimum applicable K0</w:t>
      </w:r>
      <w:r w:rsidR="00012512">
        <w:rPr>
          <w:rFonts w:ascii="Times New Roman" w:hAnsi="Times New Roman" w:cs="Times New Roman"/>
          <w:b/>
          <w:i/>
        </w:rPr>
        <w:t xml:space="preserve"> value.</w:t>
      </w:r>
    </w:p>
    <w:p w14:paraId="24F9AC05" w14:textId="77777777" w:rsidR="00981F66" w:rsidRPr="00822DD2" w:rsidRDefault="00981F66" w:rsidP="00900991">
      <w:pPr>
        <w:pStyle w:val="ListParagraph"/>
        <w:spacing w:after="160"/>
        <w:ind w:left="0"/>
        <w:jc w:val="both"/>
        <w:rPr>
          <w:rFonts w:ascii="Times New Roman" w:hAnsi="Times New Roman" w:cs="Times New Roman"/>
          <w:i/>
        </w:rPr>
      </w:pPr>
    </w:p>
    <w:p w14:paraId="44B11F89" w14:textId="27B86955" w:rsidR="00161D17" w:rsidRPr="00860949" w:rsidRDefault="00B717DD" w:rsidP="00161D17">
      <w:pPr>
        <w:pStyle w:val="Heading1"/>
        <w:pBdr>
          <w:top w:val="single" w:sz="12" w:space="5" w:color="auto"/>
        </w:pBdr>
        <w:spacing w:after="120"/>
        <w:rPr>
          <w:lang w:val="en-US"/>
        </w:rPr>
      </w:pPr>
      <w:r w:rsidRPr="00860949">
        <w:rPr>
          <w:lang w:val="en-US"/>
        </w:rPr>
        <w:t>Summary</w:t>
      </w:r>
    </w:p>
    <w:p w14:paraId="5A13A009" w14:textId="44023B24" w:rsidR="00161D17" w:rsidRDefault="00161D17" w:rsidP="002B1AD0">
      <w:pPr>
        <w:jc w:val="both"/>
        <w:rPr>
          <w:rFonts w:ascii="Times New Roman" w:hAnsi="Times New Roman" w:cs="Times New Roman"/>
          <w:lang w:eastAsia="sv-SE"/>
        </w:rPr>
      </w:pPr>
      <w:r w:rsidRPr="00860949">
        <w:rPr>
          <w:rFonts w:ascii="Times New Roman" w:eastAsia="Arial Unicode MS" w:hAnsi="Times New Roman" w:cs="Times New Roman"/>
        </w:rPr>
        <w:t xml:space="preserve">In this contribution, we </w:t>
      </w:r>
      <w:r w:rsidR="00A23A62">
        <w:rPr>
          <w:rFonts w:ascii="Times New Roman" w:eastAsia="Arial Unicode MS" w:hAnsi="Times New Roman" w:cs="Times New Roman"/>
        </w:rPr>
        <w:t>have discussed the procedures</w:t>
      </w:r>
      <w:r w:rsidR="00C20CCE" w:rsidRPr="00860949">
        <w:rPr>
          <w:rFonts w:ascii="Times New Roman" w:hAnsi="Times New Roman" w:cs="Times New Roman"/>
          <w:lang w:eastAsia="sv-SE"/>
        </w:rPr>
        <w:t xml:space="preserve"> of cross-slot scheduling for UE power saving. </w:t>
      </w:r>
      <w:r w:rsidR="00A23A62">
        <w:rPr>
          <w:rFonts w:ascii="Times New Roman" w:hAnsi="Times New Roman" w:cs="Times New Roman"/>
          <w:lang w:eastAsia="sv-SE"/>
        </w:rPr>
        <w:t>The following are proposed:</w:t>
      </w:r>
    </w:p>
    <w:p w14:paraId="24BE70FB" w14:textId="29F2851A" w:rsidR="00A23A62" w:rsidRDefault="00A23A62" w:rsidP="00A23A62">
      <w:pPr>
        <w:jc w:val="both"/>
        <w:rPr>
          <w:rFonts w:ascii="Times New Roman" w:eastAsia="Calibri" w:hAnsi="Times New Roman" w:cs="Times New Roman"/>
          <w:b/>
          <w:i/>
          <w:lang w:eastAsia="zh-CN"/>
        </w:rPr>
      </w:pPr>
      <w:r w:rsidRPr="00F81105">
        <w:rPr>
          <w:rFonts w:ascii="Times New Roman" w:eastAsia="Calibri" w:hAnsi="Times New Roman" w:cs="Times New Roman"/>
          <w:b/>
          <w:i/>
          <w:lang w:eastAsia="zh-CN"/>
        </w:rPr>
        <w:t>Proposal 1: For an active DL and an active UL BWP, the minimum applicable values of K0 and K2 are indicated by L1 signaling.</w:t>
      </w:r>
    </w:p>
    <w:p w14:paraId="1E76C7FE" w14:textId="77777777" w:rsidR="00A23A62" w:rsidRPr="006600DA" w:rsidRDefault="00A23A62" w:rsidP="00A23A62">
      <w:pPr>
        <w:jc w:val="both"/>
        <w:rPr>
          <w:rFonts w:ascii="Times New Roman" w:eastAsia="Calibri" w:hAnsi="Times New Roman" w:cs="Times New Roman"/>
          <w:b/>
          <w:i/>
          <w:lang w:eastAsia="zh-CN"/>
        </w:rPr>
      </w:pPr>
      <w:r w:rsidRPr="006600DA">
        <w:rPr>
          <w:rFonts w:ascii="Times New Roman" w:eastAsia="Calibri" w:hAnsi="Times New Roman" w:cs="Times New Roman"/>
          <w:b/>
          <w:i/>
          <w:lang w:eastAsia="zh-CN"/>
        </w:rPr>
        <w:t>Proposal 2: Support indication of the minimum applicable value of K0 and K2</w:t>
      </w:r>
      <w:r>
        <w:rPr>
          <w:rFonts w:ascii="Times New Roman" w:eastAsia="Calibri" w:hAnsi="Times New Roman" w:cs="Times New Roman"/>
          <w:b/>
          <w:i/>
          <w:lang w:eastAsia="zh-CN"/>
        </w:rPr>
        <w:t>.</w:t>
      </w:r>
    </w:p>
    <w:p w14:paraId="4DE328AD" w14:textId="3F534621" w:rsidR="00A23A62" w:rsidRPr="006600DA" w:rsidRDefault="00A23A62" w:rsidP="00A23A62">
      <w:pPr>
        <w:jc w:val="both"/>
        <w:rPr>
          <w:rFonts w:ascii="Times New Roman" w:eastAsia="Calibri" w:hAnsi="Times New Roman" w:cs="Times New Roman"/>
          <w:b/>
          <w:i/>
          <w:lang w:eastAsia="zh-CN"/>
        </w:rPr>
      </w:pPr>
      <w:r w:rsidRPr="006600DA">
        <w:rPr>
          <w:rFonts w:ascii="Times New Roman" w:eastAsia="Calibri" w:hAnsi="Times New Roman" w:cs="Times New Roman"/>
          <w:b/>
          <w:i/>
          <w:lang w:eastAsia="zh-CN"/>
        </w:rPr>
        <w:t>Proposal 3: Support indication of the minimum applicable value of K0 and K2 using scheduling DCI</w:t>
      </w:r>
      <w:r>
        <w:rPr>
          <w:rFonts w:ascii="Times New Roman" w:eastAsia="Calibri" w:hAnsi="Times New Roman" w:cs="Times New Roman"/>
          <w:b/>
          <w:i/>
          <w:lang w:eastAsia="zh-CN"/>
        </w:rPr>
        <w:t>.</w:t>
      </w:r>
    </w:p>
    <w:p w14:paraId="2068FF13" w14:textId="0F28F3FD" w:rsidR="00B653BD" w:rsidRPr="00A23A62" w:rsidRDefault="00A23A62" w:rsidP="00A23A62">
      <w:pPr>
        <w:pStyle w:val="ListParagraph"/>
        <w:spacing w:after="160"/>
        <w:ind w:left="0"/>
        <w:jc w:val="both"/>
        <w:rPr>
          <w:rFonts w:ascii="Times New Roman" w:hAnsi="Times New Roman" w:cs="Times New Roman"/>
          <w:b/>
          <w:i/>
        </w:rPr>
      </w:pPr>
      <w:r w:rsidRPr="00A23A62">
        <w:rPr>
          <w:rFonts w:ascii="Times New Roman" w:hAnsi="Times New Roman" w:cs="Times New Roman"/>
          <w:b/>
          <w:i/>
        </w:rPr>
        <w:t xml:space="preserve">Proposal 4: </w:t>
      </w:r>
      <w:r>
        <w:rPr>
          <w:rFonts w:ascii="Times New Roman" w:hAnsi="Times New Roman" w:cs="Times New Roman"/>
          <w:b/>
          <w:i/>
        </w:rPr>
        <w:t>Support i</w:t>
      </w:r>
      <w:r w:rsidRPr="00A23A62">
        <w:rPr>
          <w:rFonts w:ascii="Times New Roman" w:hAnsi="Times New Roman" w:cs="Times New Roman"/>
          <w:b/>
          <w:i/>
        </w:rPr>
        <w:t>mplicit indication of the aperiodic CSI-RS triggering offset by defining</w:t>
      </w:r>
      <w:r w:rsidRPr="00A23A62">
        <w:rPr>
          <w:rFonts w:ascii="Times New Roman" w:hAnsi="Times New Roman" w:cs="Times New Roman"/>
          <w:b/>
          <w:i/>
          <w:color w:val="000000"/>
        </w:rPr>
        <w:t xml:space="preserve"> the minimum applicable value the same as </w:t>
      </w:r>
      <w:r w:rsidRPr="00A23A62">
        <w:rPr>
          <w:rFonts w:ascii="Times New Roman" w:hAnsi="Times New Roman" w:cs="Times New Roman"/>
          <w:b/>
          <w:i/>
        </w:rPr>
        <w:t>the minimum applicable K0</w:t>
      </w:r>
      <w:r w:rsidR="00012512">
        <w:rPr>
          <w:rFonts w:ascii="Times New Roman" w:hAnsi="Times New Roman" w:cs="Times New Roman"/>
          <w:b/>
          <w:i/>
        </w:rPr>
        <w:t xml:space="preserve"> value.</w:t>
      </w:r>
      <w:bookmarkStart w:id="1" w:name="_GoBack"/>
      <w:bookmarkEnd w:id="1"/>
    </w:p>
    <w:p w14:paraId="3705D8A4" w14:textId="64307D2F" w:rsidR="00251B4A" w:rsidRDefault="00251B4A" w:rsidP="00251B4A">
      <w:pPr>
        <w:pStyle w:val="Heading1"/>
        <w:rPr>
          <w:lang w:val="en-US"/>
        </w:rPr>
      </w:pPr>
      <w:r w:rsidRPr="001536C0">
        <w:rPr>
          <w:lang w:val="en-US"/>
        </w:rPr>
        <w:t>References</w:t>
      </w:r>
    </w:p>
    <w:p w14:paraId="333F5E79" w14:textId="6FE8F273" w:rsidR="003A2F86" w:rsidRPr="003A2F86" w:rsidRDefault="003A2F86" w:rsidP="003A2F86">
      <w:pPr>
        <w:rPr>
          <w:rFonts w:ascii="Times New Roman" w:eastAsia="Arial Unicode MS" w:hAnsi="Times New Roman" w:cs="Times New Roman"/>
        </w:rPr>
      </w:pPr>
      <w:r w:rsidRPr="003A2F86">
        <w:rPr>
          <w:rFonts w:ascii="Times New Roman" w:eastAsia="Arial Unicode MS" w:hAnsi="Times New Roman" w:cs="Times New Roman"/>
        </w:rPr>
        <w:t>[1] Chairman’s Notes, 3GPP WG1 #96b</w:t>
      </w:r>
    </w:p>
    <w:p w14:paraId="3C3F30E8" w14:textId="067E52A1" w:rsidR="009F7AFA" w:rsidRDefault="009F7AFA" w:rsidP="00781E5E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spacing w:after="120" w:line="240" w:lineRule="auto"/>
        <w:ind w:left="567" w:hanging="567"/>
        <w:jc w:val="both"/>
        <w:textAlignment w:val="baseline"/>
        <w:rPr>
          <w:rFonts w:ascii="Times New Roman" w:hAnsi="Times New Roman" w:cs="Times New Roman"/>
        </w:rPr>
      </w:pPr>
    </w:p>
    <w:p w14:paraId="3734A083" w14:textId="4A51CA38" w:rsidR="00781E5E" w:rsidRPr="003A2F86" w:rsidRDefault="003A2F86" w:rsidP="003A2F86">
      <w:pPr>
        <w:pStyle w:val="Heading1"/>
        <w:rPr>
          <w:lang w:val="en-US"/>
        </w:rPr>
      </w:pPr>
      <w:r w:rsidRPr="003A2F86">
        <w:rPr>
          <w:lang w:val="en-US"/>
        </w:rPr>
        <w:t>Appendix</w:t>
      </w:r>
    </w:p>
    <w:p w14:paraId="048A9846" w14:textId="77777777" w:rsidR="00A23A62" w:rsidRDefault="00A23A62" w:rsidP="00781E5E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spacing w:after="120" w:line="240" w:lineRule="auto"/>
        <w:ind w:left="567" w:hanging="567"/>
        <w:jc w:val="both"/>
        <w:textAlignment w:val="baseline"/>
        <w:rPr>
          <w:rFonts w:ascii="Times New Roman" w:hAnsi="Times New Roman" w:cs="Times New Roman"/>
        </w:rPr>
      </w:pPr>
    </w:p>
    <w:p w14:paraId="219720C5" w14:textId="23F6761A" w:rsidR="00781E5E" w:rsidRDefault="003A2F86" w:rsidP="00781E5E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spacing w:after="120" w:line="240" w:lineRule="auto"/>
        <w:ind w:left="567" w:hanging="567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Agreements from </w:t>
      </w:r>
      <w:r w:rsidR="00A23A62">
        <w:rPr>
          <w:rFonts w:ascii="Times New Roman" w:hAnsi="Times New Roman" w:cs="Times New Roman"/>
        </w:rPr>
        <w:t>RAN-1</w:t>
      </w:r>
      <w:r>
        <w:rPr>
          <w:rFonts w:ascii="Times New Roman" w:hAnsi="Times New Roman" w:cs="Times New Roman"/>
        </w:rPr>
        <w:t xml:space="preserve"> #96b</w:t>
      </w:r>
      <w:r w:rsidR="00A23A62">
        <w:rPr>
          <w:rFonts w:ascii="Times New Roman" w:hAnsi="Times New Roman" w:cs="Times New Roman"/>
        </w:rPr>
        <w:t xml:space="preserve"> are given below:</w:t>
      </w:r>
    </w:p>
    <w:p w14:paraId="25422C8F" w14:textId="77777777" w:rsidR="00A23A62" w:rsidRDefault="00A23A62" w:rsidP="00781E5E">
      <w:pPr>
        <w:rPr>
          <w:rFonts w:ascii="Times New Roman" w:hAnsi="Times New Roman" w:cs="Times New Roman"/>
          <w:i/>
          <w:szCs w:val="20"/>
          <w:highlight w:val="green"/>
        </w:rPr>
      </w:pPr>
    </w:p>
    <w:p w14:paraId="716B6C71" w14:textId="411D89F4" w:rsidR="00781E5E" w:rsidRPr="00B819EE" w:rsidRDefault="00781E5E" w:rsidP="00781E5E">
      <w:pPr>
        <w:rPr>
          <w:rFonts w:ascii="Times New Roman" w:hAnsi="Times New Roman" w:cs="Times New Roman"/>
          <w:i/>
          <w:szCs w:val="20"/>
        </w:rPr>
      </w:pPr>
      <w:r w:rsidRPr="00B819EE">
        <w:rPr>
          <w:rFonts w:ascii="Times New Roman" w:hAnsi="Times New Roman" w:cs="Times New Roman"/>
          <w:i/>
          <w:szCs w:val="20"/>
          <w:highlight w:val="green"/>
        </w:rPr>
        <w:t>Agreements</w:t>
      </w:r>
      <w:r w:rsidRPr="00B819EE">
        <w:rPr>
          <w:rFonts w:ascii="Times New Roman" w:hAnsi="Times New Roman" w:cs="Times New Roman"/>
          <w:i/>
          <w:szCs w:val="20"/>
        </w:rPr>
        <w:t>:</w:t>
      </w:r>
    </w:p>
    <w:p w14:paraId="412C10A7" w14:textId="019328F2" w:rsidR="00781E5E" w:rsidRPr="00B819EE" w:rsidRDefault="00781E5E" w:rsidP="00781E5E">
      <w:pPr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i/>
          <w:color w:val="000000"/>
          <w:szCs w:val="20"/>
        </w:rPr>
      </w:pPr>
      <w:r w:rsidRPr="00B819EE">
        <w:rPr>
          <w:rFonts w:ascii="Times New Roman" w:hAnsi="Times New Roman" w:cs="Times New Roman"/>
          <w:i/>
          <w:color w:val="000000"/>
          <w:szCs w:val="20"/>
        </w:rPr>
        <w:t xml:space="preserve">Regarding aperiodic CSI-RS triggering, at least if a UE is operated with cross-slot </w:t>
      </w:r>
      <w:r w:rsidR="00E92EF3" w:rsidRPr="00B819EE">
        <w:rPr>
          <w:rFonts w:ascii="Times New Roman" w:hAnsi="Times New Roman" w:cs="Times New Roman"/>
          <w:i/>
          <w:color w:val="000000"/>
          <w:szCs w:val="20"/>
        </w:rPr>
        <w:t>scheduling</w:t>
      </w:r>
      <w:r w:rsidR="00E92EF3">
        <w:rPr>
          <w:rFonts w:ascii="Times New Roman" w:hAnsi="Times New Roman" w:cs="Times New Roman"/>
          <w:i/>
          <w:color w:val="000000"/>
          <w:szCs w:val="20"/>
        </w:rPr>
        <w:t>-based</w:t>
      </w:r>
      <w:r w:rsidRPr="00B819EE">
        <w:rPr>
          <w:rFonts w:ascii="Times New Roman" w:hAnsi="Times New Roman" w:cs="Times New Roman"/>
          <w:i/>
          <w:color w:val="000000"/>
          <w:szCs w:val="20"/>
        </w:rPr>
        <w:t xml:space="preserve"> power saving, </w:t>
      </w:r>
    </w:p>
    <w:p w14:paraId="5287BC32" w14:textId="77777777" w:rsidR="00781E5E" w:rsidRPr="00B819EE" w:rsidRDefault="00781E5E" w:rsidP="00781E5E">
      <w:pPr>
        <w:numPr>
          <w:ilvl w:val="1"/>
          <w:numId w:val="19"/>
        </w:numPr>
        <w:spacing w:after="0" w:line="240" w:lineRule="auto"/>
        <w:rPr>
          <w:rFonts w:ascii="Times New Roman" w:hAnsi="Times New Roman" w:cs="Times New Roman"/>
          <w:i/>
          <w:color w:val="000000"/>
          <w:szCs w:val="20"/>
        </w:rPr>
      </w:pPr>
      <w:r w:rsidRPr="00B819EE">
        <w:rPr>
          <w:rFonts w:ascii="Times New Roman" w:hAnsi="Times New Roman" w:cs="Times New Roman"/>
          <w:i/>
          <w:color w:val="000000"/>
          <w:szCs w:val="20"/>
        </w:rPr>
        <w:t xml:space="preserve">If all the associated trigger states do not have the higher layer parameter </w:t>
      </w:r>
      <w:r w:rsidRPr="00B819EE">
        <w:rPr>
          <w:rFonts w:ascii="Times New Roman" w:hAnsi="Times New Roman" w:cs="Times New Roman"/>
          <w:i/>
          <w:szCs w:val="20"/>
        </w:rPr>
        <w:t>qcl-Type set to</w:t>
      </w:r>
      <w:r w:rsidRPr="00B819EE">
        <w:rPr>
          <w:rFonts w:ascii="Times New Roman" w:hAnsi="Times New Roman" w:cs="Times New Roman"/>
          <w:i/>
          <w:color w:val="000000"/>
          <w:szCs w:val="20"/>
        </w:rPr>
        <w:t xml:space="preserve"> 'QCL-TypeD' in the corresponding TCI states and the PDCCH SCS is equal to the CSI-RS SCS, specification allows the aperiodic CSI-RS triggering offset to be set to a non-zero value.</w:t>
      </w:r>
    </w:p>
    <w:p w14:paraId="3C4BA8B9" w14:textId="77777777" w:rsidR="00781E5E" w:rsidRPr="00535EE5" w:rsidRDefault="00781E5E" w:rsidP="00781E5E">
      <w:pPr>
        <w:rPr>
          <w:rFonts w:ascii="Times New Roman" w:hAnsi="Times New Roman" w:cs="Times New Roman"/>
          <w:i/>
          <w:color w:val="000000"/>
          <w:szCs w:val="20"/>
        </w:rPr>
      </w:pPr>
      <w:r w:rsidRPr="00535EE5">
        <w:rPr>
          <w:rFonts w:ascii="Times New Roman" w:hAnsi="Times New Roman" w:cs="Times New Roman"/>
          <w:i/>
          <w:color w:val="000000"/>
          <w:szCs w:val="20"/>
          <w:highlight w:val="green"/>
        </w:rPr>
        <w:t>Agreements</w:t>
      </w:r>
      <w:r w:rsidRPr="00535EE5">
        <w:rPr>
          <w:rFonts w:ascii="Times New Roman" w:hAnsi="Times New Roman" w:cs="Times New Roman"/>
          <w:i/>
          <w:color w:val="000000"/>
          <w:szCs w:val="20"/>
        </w:rPr>
        <w:t>:</w:t>
      </w:r>
    </w:p>
    <w:p w14:paraId="3D94A3E3" w14:textId="77777777" w:rsidR="00781E5E" w:rsidRPr="00535EE5" w:rsidRDefault="00781E5E" w:rsidP="00781E5E">
      <w:pPr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i/>
          <w:color w:val="000000"/>
          <w:szCs w:val="20"/>
        </w:rPr>
      </w:pPr>
      <w:r w:rsidRPr="00535EE5">
        <w:rPr>
          <w:rFonts w:ascii="Times New Roman" w:hAnsi="Times New Roman" w:cs="Times New Roman"/>
          <w:i/>
          <w:color w:val="000000"/>
          <w:szCs w:val="20"/>
        </w:rPr>
        <w:t>For an active DL and an active UL BWP, a UE can be indicated via signalling(s) from gNB to adapt the minimum applicable value(s) of K0, K2 and/or aperiodic CSI-RS triggering offset (with/without QCL_typeD configured) where the signalling type is to be down-selected from:</w:t>
      </w:r>
    </w:p>
    <w:p w14:paraId="0A601DC6" w14:textId="77777777" w:rsidR="00781E5E" w:rsidRPr="00535EE5" w:rsidRDefault="00781E5E" w:rsidP="00781E5E">
      <w:pPr>
        <w:numPr>
          <w:ilvl w:val="1"/>
          <w:numId w:val="20"/>
        </w:numPr>
        <w:spacing w:after="0" w:line="240" w:lineRule="auto"/>
        <w:rPr>
          <w:rFonts w:ascii="Times New Roman" w:hAnsi="Times New Roman" w:cs="Times New Roman"/>
          <w:i/>
          <w:color w:val="000000"/>
          <w:szCs w:val="20"/>
        </w:rPr>
      </w:pPr>
      <w:r w:rsidRPr="00535EE5">
        <w:rPr>
          <w:rFonts w:ascii="Times New Roman" w:hAnsi="Times New Roman" w:cs="Times New Roman"/>
          <w:i/>
          <w:color w:val="000000"/>
          <w:szCs w:val="20"/>
        </w:rPr>
        <w:lastRenderedPageBreak/>
        <w:t>Alt 1: MAC-CE based</w:t>
      </w:r>
    </w:p>
    <w:p w14:paraId="2462F465" w14:textId="77777777" w:rsidR="00781E5E" w:rsidRPr="00535EE5" w:rsidRDefault="00781E5E" w:rsidP="00781E5E">
      <w:pPr>
        <w:numPr>
          <w:ilvl w:val="1"/>
          <w:numId w:val="20"/>
        </w:numPr>
        <w:spacing w:after="0" w:line="240" w:lineRule="auto"/>
        <w:rPr>
          <w:rFonts w:ascii="Times New Roman" w:hAnsi="Times New Roman" w:cs="Times New Roman"/>
          <w:i/>
          <w:color w:val="000000"/>
          <w:szCs w:val="20"/>
        </w:rPr>
      </w:pPr>
      <w:r w:rsidRPr="00535EE5">
        <w:rPr>
          <w:rFonts w:ascii="Times New Roman" w:hAnsi="Times New Roman" w:cs="Times New Roman"/>
          <w:i/>
          <w:color w:val="000000"/>
          <w:szCs w:val="20"/>
        </w:rPr>
        <w:t xml:space="preserve">Alt 2: </w:t>
      </w:r>
      <w:r w:rsidRPr="00535EE5">
        <w:rPr>
          <w:rFonts w:ascii="Times New Roman" w:hAnsi="Times New Roman" w:cs="Times New Roman"/>
          <w:i/>
          <w:szCs w:val="20"/>
        </w:rPr>
        <w:t>L1 based</w:t>
      </w:r>
    </w:p>
    <w:p w14:paraId="03469AC4" w14:textId="77777777" w:rsidR="00781E5E" w:rsidRPr="00535EE5" w:rsidRDefault="00781E5E" w:rsidP="00781E5E">
      <w:pPr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i/>
          <w:color w:val="000000"/>
          <w:szCs w:val="20"/>
        </w:rPr>
      </w:pPr>
      <w:r w:rsidRPr="00535EE5">
        <w:rPr>
          <w:rFonts w:ascii="Times New Roman" w:hAnsi="Times New Roman" w:cs="Times New Roman"/>
          <w:i/>
          <w:color w:val="000000"/>
          <w:szCs w:val="20"/>
        </w:rPr>
        <w:t>FFS: How to determine the minimum applicable value if explicit value is not provided.</w:t>
      </w:r>
    </w:p>
    <w:p w14:paraId="46ABFD09" w14:textId="77777777" w:rsidR="00781E5E" w:rsidRDefault="00781E5E" w:rsidP="00781E5E">
      <w:pPr>
        <w:rPr>
          <w:rFonts w:ascii="Times New Roman" w:hAnsi="Times New Roman" w:cs="Times New Roman"/>
          <w:i/>
          <w:highlight w:val="green"/>
        </w:rPr>
      </w:pPr>
    </w:p>
    <w:p w14:paraId="4F172613" w14:textId="77777777" w:rsidR="00781E5E" w:rsidRPr="004B0AB5" w:rsidRDefault="00781E5E" w:rsidP="00781E5E">
      <w:pPr>
        <w:rPr>
          <w:rFonts w:ascii="Times New Roman" w:hAnsi="Times New Roman" w:cs="Times New Roman"/>
          <w:i/>
        </w:rPr>
      </w:pPr>
      <w:r w:rsidRPr="004B0AB5">
        <w:rPr>
          <w:rFonts w:ascii="Times New Roman" w:hAnsi="Times New Roman" w:cs="Times New Roman"/>
          <w:i/>
          <w:highlight w:val="green"/>
        </w:rPr>
        <w:t>Agreements</w:t>
      </w:r>
      <w:r w:rsidRPr="004B0AB5">
        <w:rPr>
          <w:rFonts w:ascii="Times New Roman" w:hAnsi="Times New Roman" w:cs="Times New Roman"/>
          <w:i/>
        </w:rPr>
        <w:t>:</w:t>
      </w:r>
    </w:p>
    <w:p w14:paraId="461C95A5" w14:textId="77777777" w:rsidR="00781E5E" w:rsidRPr="004B0AB5" w:rsidRDefault="00781E5E" w:rsidP="00781E5E">
      <w:pPr>
        <w:rPr>
          <w:rFonts w:ascii="Times New Roman" w:hAnsi="Times New Roman" w:cs="Times New Roman"/>
          <w:i/>
          <w:color w:val="000000"/>
        </w:rPr>
      </w:pPr>
      <w:r w:rsidRPr="004B0AB5">
        <w:rPr>
          <w:rFonts w:ascii="Times New Roman" w:hAnsi="Times New Roman" w:cs="Times New Roman"/>
          <w:i/>
        </w:rPr>
        <w:t xml:space="preserve">Possible candidate indication methods </w:t>
      </w:r>
      <w:r w:rsidRPr="004B0AB5">
        <w:rPr>
          <w:rFonts w:ascii="Times New Roman" w:hAnsi="Times New Roman" w:cs="Times New Roman"/>
          <w:i/>
          <w:color w:val="000000"/>
        </w:rPr>
        <w:t>to adapt the minimum applicable value of K0</w:t>
      </w:r>
      <w:r w:rsidRPr="004B0AB5">
        <w:rPr>
          <w:rFonts w:ascii="Times New Roman" w:hAnsi="Times New Roman" w:cs="Times New Roman"/>
          <w:i/>
        </w:rPr>
        <w:t xml:space="preserve"> (or K2) for an active DL (or UL) BWP, </w:t>
      </w:r>
      <w:r w:rsidRPr="004B0AB5">
        <w:rPr>
          <w:rFonts w:ascii="Times New Roman" w:hAnsi="Times New Roman" w:cs="Times New Roman"/>
          <w:i/>
          <w:color w:val="000000"/>
        </w:rPr>
        <w:t>where the indication method is to be selected from:</w:t>
      </w:r>
    </w:p>
    <w:p w14:paraId="51A5C69D" w14:textId="77777777" w:rsidR="00781E5E" w:rsidRPr="004B0AB5" w:rsidRDefault="00781E5E" w:rsidP="00781E5E">
      <w:pPr>
        <w:pStyle w:val="ListParagraph"/>
        <w:numPr>
          <w:ilvl w:val="0"/>
          <w:numId w:val="25"/>
        </w:numPr>
        <w:spacing w:line="240" w:lineRule="auto"/>
        <w:rPr>
          <w:rFonts w:ascii="Times New Roman" w:hAnsi="Times New Roman" w:cs="Times New Roman"/>
          <w:i/>
        </w:rPr>
      </w:pPr>
      <w:r w:rsidRPr="004B0AB5">
        <w:rPr>
          <w:rFonts w:ascii="Times New Roman" w:hAnsi="Times New Roman" w:cs="Times New Roman"/>
          <w:i/>
        </w:rPr>
        <w:t>Alt 1: Indication of a subset of TDRA entries, e.g., bit-map based indication</w:t>
      </w:r>
    </w:p>
    <w:p w14:paraId="5FC14F8C" w14:textId="77777777" w:rsidR="00781E5E" w:rsidRPr="004B0AB5" w:rsidRDefault="00781E5E" w:rsidP="00781E5E">
      <w:pPr>
        <w:pStyle w:val="ListParagraph"/>
        <w:numPr>
          <w:ilvl w:val="0"/>
          <w:numId w:val="23"/>
        </w:numPr>
        <w:spacing w:line="240" w:lineRule="auto"/>
        <w:rPr>
          <w:rFonts w:ascii="Times New Roman" w:hAnsi="Times New Roman" w:cs="Times New Roman"/>
          <w:i/>
        </w:rPr>
      </w:pPr>
      <w:r w:rsidRPr="004B0AB5">
        <w:rPr>
          <w:rFonts w:ascii="Times New Roman" w:hAnsi="Times New Roman" w:cs="Times New Roman"/>
          <w:i/>
        </w:rPr>
        <w:t>Alt 2: Indication of one active table from multiple configured TDRA tables</w:t>
      </w:r>
    </w:p>
    <w:p w14:paraId="161597E3" w14:textId="77777777" w:rsidR="00781E5E" w:rsidRPr="004B0AB5" w:rsidRDefault="00781E5E" w:rsidP="00781E5E">
      <w:pPr>
        <w:pStyle w:val="ListParagraph"/>
        <w:numPr>
          <w:ilvl w:val="0"/>
          <w:numId w:val="24"/>
        </w:numPr>
        <w:autoSpaceDE w:val="0"/>
        <w:autoSpaceDN w:val="0"/>
        <w:spacing w:before="40" w:after="40" w:line="240" w:lineRule="auto"/>
        <w:rPr>
          <w:rFonts w:ascii="Times New Roman" w:hAnsi="Times New Roman" w:cs="Times New Roman"/>
          <w:i/>
        </w:rPr>
      </w:pPr>
      <w:r w:rsidRPr="004B0AB5">
        <w:rPr>
          <w:rFonts w:ascii="Times New Roman" w:hAnsi="Times New Roman" w:cs="Times New Roman"/>
          <w:i/>
        </w:rPr>
        <w:t>Alt 3: Indication of the minimum applicable value</w:t>
      </w:r>
    </w:p>
    <w:p w14:paraId="557093C4" w14:textId="77777777" w:rsidR="00781E5E" w:rsidRPr="004B0AB5" w:rsidRDefault="00781E5E" w:rsidP="00781E5E">
      <w:pPr>
        <w:pStyle w:val="ListParagraph"/>
        <w:numPr>
          <w:ilvl w:val="0"/>
          <w:numId w:val="24"/>
        </w:numPr>
        <w:autoSpaceDE w:val="0"/>
        <w:autoSpaceDN w:val="0"/>
        <w:spacing w:before="40" w:after="40" w:line="240" w:lineRule="auto"/>
        <w:rPr>
          <w:rFonts w:ascii="Times New Roman" w:hAnsi="Times New Roman" w:cs="Times New Roman"/>
          <w:i/>
        </w:rPr>
      </w:pPr>
      <w:r w:rsidRPr="004B0AB5">
        <w:rPr>
          <w:rFonts w:ascii="Times New Roman" w:hAnsi="Times New Roman" w:cs="Times New Roman"/>
          <w:i/>
        </w:rPr>
        <w:t>Note: Other option is not precluded</w:t>
      </w:r>
    </w:p>
    <w:p w14:paraId="5AE197CC" w14:textId="77777777" w:rsidR="00781E5E" w:rsidRPr="004B0AB5" w:rsidRDefault="00781E5E" w:rsidP="00781E5E">
      <w:pPr>
        <w:autoSpaceDE w:val="0"/>
        <w:autoSpaceDN w:val="0"/>
        <w:spacing w:before="40" w:after="40"/>
        <w:rPr>
          <w:rFonts w:ascii="Times New Roman" w:hAnsi="Times New Roman" w:cs="Times New Roman"/>
          <w:i/>
          <w:szCs w:val="20"/>
        </w:rPr>
      </w:pPr>
      <w:r w:rsidRPr="004B0AB5">
        <w:rPr>
          <w:rFonts w:ascii="Times New Roman" w:hAnsi="Times New Roman" w:cs="Times New Roman"/>
          <w:i/>
          <w:szCs w:val="20"/>
        </w:rPr>
        <w:t xml:space="preserve">Note: PDCCH monitoring case 1-1 is prioritized for the design. </w:t>
      </w:r>
    </w:p>
    <w:p w14:paraId="1B8965E5" w14:textId="77777777" w:rsidR="00781E5E" w:rsidRPr="004B0AB5" w:rsidRDefault="00781E5E" w:rsidP="00781E5E">
      <w:pPr>
        <w:autoSpaceDE w:val="0"/>
        <w:autoSpaceDN w:val="0"/>
        <w:spacing w:before="40" w:after="40"/>
        <w:rPr>
          <w:rFonts w:ascii="Times New Roman" w:hAnsi="Times New Roman" w:cs="Times New Roman"/>
          <w:i/>
          <w:szCs w:val="20"/>
        </w:rPr>
      </w:pPr>
      <w:r w:rsidRPr="004B0AB5">
        <w:rPr>
          <w:rFonts w:ascii="Times New Roman" w:hAnsi="Times New Roman" w:cs="Times New Roman"/>
          <w:i/>
          <w:szCs w:val="20"/>
        </w:rPr>
        <w:t xml:space="preserve">FFS: Whether and how the minimum applicable K0 (or K2) value of the active DL (or UL) BWP is also applied to cross-BWP scheduling </w:t>
      </w:r>
    </w:p>
    <w:p w14:paraId="0116D48B" w14:textId="77777777" w:rsidR="00781E5E" w:rsidRPr="004B0AB5" w:rsidRDefault="00781E5E" w:rsidP="00781E5E">
      <w:pPr>
        <w:rPr>
          <w:rFonts w:ascii="Times New Roman" w:hAnsi="Times New Roman" w:cs="Times New Roman"/>
          <w:i/>
          <w:highlight w:val="yellow"/>
        </w:rPr>
      </w:pPr>
    </w:p>
    <w:p w14:paraId="63E47D82" w14:textId="77777777" w:rsidR="00781E5E" w:rsidRPr="004B0AB5" w:rsidRDefault="00781E5E" w:rsidP="00781E5E">
      <w:pPr>
        <w:rPr>
          <w:rFonts w:ascii="Times New Roman" w:hAnsi="Times New Roman" w:cs="Times New Roman"/>
          <w:i/>
        </w:rPr>
      </w:pPr>
      <w:r w:rsidRPr="004B0AB5">
        <w:rPr>
          <w:rFonts w:ascii="Times New Roman" w:hAnsi="Times New Roman" w:cs="Times New Roman"/>
          <w:i/>
          <w:highlight w:val="green"/>
        </w:rPr>
        <w:t>Agreements</w:t>
      </w:r>
      <w:r w:rsidRPr="004B0AB5">
        <w:rPr>
          <w:rFonts w:ascii="Times New Roman" w:hAnsi="Times New Roman" w:cs="Times New Roman"/>
          <w:i/>
        </w:rPr>
        <w:t>:</w:t>
      </w:r>
    </w:p>
    <w:p w14:paraId="4FAFDA17" w14:textId="77777777" w:rsidR="00781E5E" w:rsidRPr="004B0AB5" w:rsidRDefault="00781E5E" w:rsidP="00781E5E">
      <w:pPr>
        <w:rPr>
          <w:rFonts w:ascii="Times New Roman" w:hAnsi="Times New Roman" w:cs="Times New Roman"/>
          <w:i/>
          <w:color w:val="000000"/>
        </w:rPr>
      </w:pPr>
      <w:r w:rsidRPr="004B0AB5">
        <w:rPr>
          <w:rFonts w:ascii="Times New Roman" w:hAnsi="Times New Roman" w:cs="Times New Roman"/>
          <w:i/>
        </w:rPr>
        <w:t xml:space="preserve">Possible candidate indication methods </w:t>
      </w:r>
      <w:r w:rsidRPr="004B0AB5">
        <w:rPr>
          <w:rFonts w:ascii="Times New Roman" w:hAnsi="Times New Roman" w:cs="Times New Roman"/>
          <w:i/>
          <w:color w:val="000000"/>
        </w:rPr>
        <w:t>to adapt the minimum applicable value of</w:t>
      </w:r>
      <w:r w:rsidRPr="004B0AB5">
        <w:rPr>
          <w:rFonts w:ascii="Times New Roman" w:hAnsi="Times New Roman" w:cs="Times New Roman"/>
          <w:i/>
        </w:rPr>
        <w:t xml:space="preserve"> the aperiodic CSI-RS triggering offset for an active DL BWP, </w:t>
      </w:r>
      <w:r w:rsidRPr="004B0AB5">
        <w:rPr>
          <w:rFonts w:ascii="Times New Roman" w:hAnsi="Times New Roman" w:cs="Times New Roman"/>
          <w:i/>
          <w:color w:val="000000"/>
        </w:rPr>
        <w:t>where the indication method is to be selected from:</w:t>
      </w:r>
      <w:r w:rsidRPr="004B0AB5">
        <w:rPr>
          <w:rFonts w:ascii="Times New Roman" w:hAnsi="Times New Roman" w:cs="Times New Roman"/>
          <w:i/>
        </w:rPr>
        <w:t xml:space="preserve"> </w:t>
      </w:r>
    </w:p>
    <w:p w14:paraId="284E7EF2" w14:textId="77777777" w:rsidR="00781E5E" w:rsidRPr="004B0AB5" w:rsidRDefault="00781E5E" w:rsidP="00781E5E">
      <w:pPr>
        <w:pStyle w:val="ListParagraph"/>
        <w:numPr>
          <w:ilvl w:val="0"/>
          <w:numId w:val="24"/>
        </w:numPr>
        <w:spacing w:line="240" w:lineRule="auto"/>
        <w:rPr>
          <w:rFonts w:ascii="Times New Roman" w:hAnsi="Times New Roman" w:cs="Times New Roman"/>
          <w:i/>
        </w:rPr>
      </w:pPr>
      <w:r w:rsidRPr="004B0AB5">
        <w:rPr>
          <w:rFonts w:ascii="Times New Roman" w:hAnsi="Times New Roman" w:cs="Times New Roman"/>
          <w:i/>
        </w:rPr>
        <w:t>Alt 1: Implicit indication by defining</w:t>
      </w:r>
      <w:r w:rsidRPr="004B0AB5">
        <w:rPr>
          <w:rFonts w:ascii="Times New Roman" w:hAnsi="Times New Roman" w:cs="Times New Roman"/>
          <w:i/>
          <w:color w:val="000000"/>
        </w:rPr>
        <w:t xml:space="preserve"> the minimum applicable value the same as </w:t>
      </w:r>
      <w:r w:rsidRPr="004B0AB5">
        <w:rPr>
          <w:rFonts w:ascii="Times New Roman" w:hAnsi="Times New Roman" w:cs="Times New Roman"/>
          <w:i/>
        </w:rPr>
        <w:t>the minimum applicable K0 value when indicated</w:t>
      </w:r>
    </w:p>
    <w:p w14:paraId="6668D48A" w14:textId="77777777" w:rsidR="00781E5E" w:rsidRPr="004B0AB5" w:rsidRDefault="00781E5E" w:rsidP="00781E5E">
      <w:pPr>
        <w:pStyle w:val="ListParagraph"/>
        <w:numPr>
          <w:ilvl w:val="0"/>
          <w:numId w:val="24"/>
        </w:numPr>
        <w:spacing w:line="240" w:lineRule="auto"/>
        <w:rPr>
          <w:rFonts w:ascii="Times New Roman" w:hAnsi="Times New Roman" w:cs="Times New Roman"/>
          <w:i/>
        </w:rPr>
      </w:pPr>
      <w:r w:rsidRPr="004B0AB5">
        <w:rPr>
          <w:rFonts w:ascii="Times New Roman" w:hAnsi="Times New Roman" w:cs="Times New Roman"/>
          <w:i/>
        </w:rPr>
        <w:t xml:space="preserve">Alt 2: Indication of the minimum applicable value </w:t>
      </w:r>
    </w:p>
    <w:p w14:paraId="5EAEAF09" w14:textId="77777777" w:rsidR="00781E5E" w:rsidRPr="004B0AB5" w:rsidRDefault="00781E5E" w:rsidP="00781E5E">
      <w:pPr>
        <w:pStyle w:val="ListParagraph"/>
        <w:numPr>
          <w:ilvl w:val="0"/>
          <w:numId w:val="24"/>
        </w:numPr>
        <w:autoSpaceDE w:val="0"/>
        <w:autoSpaceDN w:val="0"/>
        <w:spacing w:before="40" w:after="40" w:line="240" w:lineRule="auto"/>
        <w:rPr>
          <w:rFonts w:ascii="Times New Roman" w:hAnsi="Times New Roman" w:cs="Times New Roman"/>
          <w:i/>
        </w:rPr>
      </w:pPr>
      <w:r w:rsidRPr="004B0AB5">
        <w:rPr>
          <w:rFonts w:ascii="Times New Roman" w:hAnsi="Times New Roman" w:cs="Times New Roman"/>
          <w:i/>
        </w:rPr>
        <w:t>Note: Other option is not precluded</w:t>
      </w:r>
    </w:p>
    <w:p w14:paraId="6E7DE49A" w14:textId="77777777" w:rsidR="00781E5E" w:rsidRPr="004B0AB5" w:rsidRDefault="00781E5E" w:rsidP="00781E5E">
      <w:pPr>
        <w:autoSpaceDE w:val="0"/>
        <w:autoSpaceDN w:val="0"/>
        <w:spacing w:before="40" w:after="40"/>
        <w:rPr>
          <w:rFonts w:ascii="Times New Roman" w:hAnsi="Times New Roman" w:cs="Times New Roman"/>
          <w:i/>
          <w:szCs w:val="20"/>
        </w:rPr>
      </w:pPr>
      <w:r w:rsidRPr="004B0AB5">
        <w:rPr>
          <w:rFonts w:ascii="Times New Roman" w:hAnsi="Times New Roman" w:cs="Times New Roman"/>
          <w:i/>
          <w:szCs w:val="20"/>
        </w:rPr>
        <w:t xml:space="preserve">Note: PDCCH monitoring case 1-1 is prioritized for the design. </w:t>
      </w:r>
    </w:p>
    <w:p w14:paraId="6EB7DD35" w14:textId="77777777" w:rsidR="00781E5E" w:rsidRDefault="00781E5E" w:rsidP="00781E5E">
      <w:pPr>
        <w:pStyle w:val="ListParagraph"/>
        <w:overflowPunct w:val="0"/>
        <w:autoSpaceDE w:val="0"/>
        <w:autoSpaceDN w:val="0"/>
        <w:adjustRightInd w:val="0"/>
        <w:spacing w:after="160"/>
        <w:ind w:left="766"/>
        <w:contextualSpacing/>
        <w:rPr>
          <w:rFonts w:ascii="Times New Roman" w:eastAsiaTheme="minorHAnsi" w:hAnsi="Times New Roman" w:cs="Times New Roman"/>
        </w:rPr>
      </w:pPr>
    </w:p>
    <w:p w14:paraId="1EAE1E6F" w14:textId="77777777" w:rsidR="00781E5E" w:rsidRPr="004B0AB5" w:rsidRDefault="00781E5E" w:rsidP="00781E5E">
      <w:pPr>
        <w:pStyle w:val="ListParagraph"/>
        <w:ind w:left="0"/>
        <w:rPr>
          <w:rFonts w:ascii="Times New Roman" w:hAnsi="Times New Roman" w:cs="Times New Roman"/>
          <w:i/>
        </w:rPr>
      </w:pPr>
      <w:r w:rsidRPr="004B0AB5">
        <w:rPr>
          <w:rFonts w:ascii="Times New Roman" w:hAnsi="Times New Roman" w:cs="Times New Roman"/>
          <w:i/>
          <w:highlight w:val="green"/>
        </w:rPr>
        <w:t>Agreements</w:t>
      </w:r>
      <w:r w:rsidRPr="004B0AB5">
        <w:rPr>
          <w:rFonts w:ascii="Times New Roman" w:hAnsi="Times New Roman" w:cs="Times New Roman"/>
          <w:i/>
        </w:rPr>
        <w:t>:</w:t>
      </w:r>
    </w:p>
    <w:p w14:paraId="18D25C9F" w14:textId="77777777" w:rsidR="00781E5E" w:rsidRPr="004B0AB5" w:rsidRDefault="00781E5E" w:rsidP="00781E5E">
      <w:pPr>
        <w:pStyle w:val="ListParagraph"/>
        <w:numPr>
          <w:ilvl w:val="0"/>
          <w:numId w:val="26"/>
        </w:numPr>
        <w:spacing w:line="240" w:lineRule="auto"/>
        <w:rPr>
          <w:rFonts w:ascii="Times New Roman" w:hAnsi="Times New Roman" w:cs="Times New Roman"/>
          <w:i/>
        </w:rPr>
      </w:pPr>
      <w:r w:rsidRPr="004B0AB5">
        <w:rPr>
          <w:rFonts w:ascii="Times New Roman" w:hAnsi="Times New Roman" w:cs="Times New Roman"/>
          <w:i/>
        </w:rPr>
        <w:t>The adaptation on the minimum applicable value of K0 does not apply to at least the following cases: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34"/>
        <w:gridCol w:w="4475"/>
      </w:tblGrid>
      <w:tr w:rsidR="00781E5E" w:rsidRPr="004B0AB5" w14:paraId="1B88C76B" w14:textId="77777777" w:rsidTr="00123FFB">
        <w:tc>
          <w:tcPr>
            <w:tcW w:w="5228" w:type="dxa"/>
            <w:shd w:val="clear" w:color="auto" w:fill="auto"/>
          </w:tcPr>
          <w:p w14:paraId="59380080" w14:textId="77777777" w:rsidR="00781E5E" w:rsidRPr="004B0AB5" w:rsidRDefault="00781E5E" w:rsidP="00123FFB">
            <w:pPr>
              <w:pStyle w:val="TAH"/>
              <w:rPr>
                <w:rFonts w:ascii="Times New Roman" w:hAnsi="Times New Roman" w:cs="Times New Roman"/>
                <w:i/>
                <w:sz w:val="22"/>
              </w:rPr>
            </w:pPr>
            <w:r w:rsidRPr="004B0AB5">
              <w:rPr>
                <w:rFonts w:ascii="Times New Roman" w:hAnsi="Times New Roman" w:cs="Times New Roman"/>
                <w:i/>
                <w:sz w:val="22"/>
              </w:rPr>
              <w:t>RNTI</w:t>
            </w:r>
          </w:p>
        </w:tc>
        <w:tc>
          <w:tcPr>
            <w:tcW w:w="5229" w:type="dxa"/>
            <w:shd w:val="clear" w:color="auto" w:fill="auto"/>
          </w:tcPr>
          <w:p w14:paraId="547805F1" w14:textId="77777777" w:rsidR="00781E5E" w:rsidRPr="004B0AB5" w:rsidRDefault="00781E5E" w:rsidP="00123FFB">
            <w:pPr>
              <w:pStyle w:val="TAH"/>
              <w:rPr>
                <w:rFonts w:ascii="Times New Roman" w:hAnsi="Times New Roman" w:cs="Times New Roman"/>
                <w:i/>
                <w:sz w:val="22"/>
              </w:rPr>
            </w:pPr>
            <w:r w:rsidRPr="004B0AB5">
              <w:rPr>
                <w:rFonts w:ascii="Times New Roman" w:hAnsi="Times New Roman" w:cs="Times New Roman"/>
                <w:i/>
                <w:sz w:val="22"/>
              </w:rPr>
              <w:t>PDCCH search space</w:t>
            </w:r>
          </w:p>
        </w:tc>
      </w:tr>
      <w:tr w:rsidR="00781E5E" w:rsidRPr="004B0AB5" w14:paraId="6BF332EA" w14:textId="77777777" w:rsidTr="00123FFB">
        <w:tc>
          <w:tcPr>
            <w:tcW w:w="5228" w:type="dxa"/>
            <w:shd w:val="clear" w:color="auto" w:fill="auto"/>
          </w:tcPr>
          <w:p w14:paraId="695717AE" w14:textId="77777777" w:rsidR="00781E5E" w:rsidRPr="004B0AB5" w:rsidRDefault="00781E5E" w:rsidP="00123FFB">
            <w:pPr>
              <w:pStyle w:val="TAC"/>
              <w:rPr>
                <w:rFonts w:ascii="Times New Roman" w:hAnsi="Times New Roman"/>
                <w:i/>
                <w:sz w:val="22"/>
                <w:szCs w:val="22"/>
                <w:lang w:val="en-US"/>
              </w:rPr>
            </w:pPr>
            <w:r w:rsidRPr="004B0AB5">
              <w:rPr>
                <w:rFonts w:ascii="Times New Roman" w:hAnsi="Times New Roman"/>
                <w:i/>
                <w:sz w:val="22"/>
                <w:szCs w:val="22"/>
                <w:lang w:val="en-US"/>
              </w:rPr>
              <w:t>SI-RNTI</w:t>
            </w:r>
          </w:p>
        </w:tc>
        <w:tc>
          <w:tcPr>
            <w:tcW w:w="5229" w:type="dxa"/>
            <w:shd w:val="clear" w:color="auto" w:fill="auto"/>
          </w:tcPr>
          <w:p w14:paraId="4D3456CF" w14:textId="77777777" w:rsidR="00781E5E" w:rsidRPr="004B0AB5" w:rsidRDefault="00781E5E" w:rsidP="00123FFB">
            <w:pPr>
              <w:pStyle w:val="TAC"/>
              <w:rPr>
                <w:rFonts w:ascii="Times New Roman" w:hAnsi="Times New Roman"/>
                <w:i/>
                <w:sz w:val="22"/>
                <w:szCs w:val="22"/>
                <w:lang w:val="en-US"/>
              </w:rPr>
            </w:pPr>
            <w:r w:rsidRPr="004B0AB5">
              <w:rPr>
                <w:rFonts w:ascii="Times New Roman" w:hAnsi="Times New Roman"/>
                <w:i/>
                <w:sz w:val="22"/>
                <w:szCs w:val="22"/>
                <w:lang w:val="en-US"/>
              </w:rPr>
              <w:t>Type0 common</w:t>
            </w:r>
          </w:p>
        </w:tc>
      </w:tr>
      <w:tr w:rsidR="00781E5E" w:rsidRPr="004B0AB5" w14:paraId="0AEBD7D3" w14:textId="77777777" w:rsidTr="00123FFB">
        <w:tc>
          <w:tcPr>
            <w:tcW w:w="5228" w:type="dxa"/>
            <w:shd w:val="clear" w:color="auto" w:fill="auto"/>
          </w:tcPr>
          <w:p w14:paraId="6BF5348A" w14:textId="77777777" w:rsidR="00781E5E" w:rsidRPr="004B0AB5" w:rsidRDefault="00781E5E" w:rsidP="00123FFB">
            <w:pPr>
              <w:pStyle w:val="TAC"/>
              <w:rPr>
                <w:rFonts w:ascii="Times New Roman" w:hAnsi="Times New Roman"/>
                <w:i/>
                <w:sz w:val="22"/>
                <w:szCs w:val="22"/>
                <w:lang w:val="en-US"/>
              </w:rPr>
            </w:pPr>
            <w:r w:rsidRPr="004B0AB5">
              <w:rPr>
                <w:rFonts w:ascii="Times New Roman" w:hAnsi="Times New Roman"/>
                <w:i/>
                <w:sz w:val="22"/>
                <w:szCs w:val="22"/>
                <w:lang w:val="en-US"/>
              </w:rPr>
              <w:t>SI-RNTI</w:t>
            </w:r>
          </w:p>
        </w:tc>
        <w:tc>
          <w:tcPr>
            <w:tcW w:w="5229" w:type="dxa"/>
            <w:shd w:val="clear" w:color="auto" w:fill="auto"/>
          </w:tcPr>
          <w:p w14:paraId="38ED83F3" w14:textId="77777777" w:rsidR="00781E5E" w:rsidRPr="004B0AB5" w:rsidRDefault="00781E5E" w:rsidP="00123FFB">
            <w:pPr>
              <w:pStyle w:val="TAC"/>
              <w:rPr>
                <w:rFonts w:ascii="Times New Roman" w:hAnsi="Times New Roman"/>
                <w:i/>
                <w:sz w:val="22"/>
                <w:szCs w:val="22"/>
                <w:lang w:val="en-US"/>
              </w:rPr>
            </w:pPr>
            <w:r w:rsidRPr="004B0AB5">
              <w:rPr>
                <w:rFonts w:ascii="Times New Roman" w:hAnsi="Times New Roman"/>
                <w:i/>
                <w:sz w:val="22"/>
                <w:szCs w:val="22"/>
                <w:lang w:val="en-US"/>
              </w:rPr>
              <w:t>Type0A common</w:t>
            </w:r>
          </w:p>
        </w:tc>
      </w:tr>
      <w:tr w:rsidR="00781E5E" w:rsidRPr="004B0AB5" w14:paraId="40942A44" w14:textId="77777777" w:rsidTr="00123FFB">
        <w:tc>
          <w:tcPr>
            <w:tcW w:w="5228" w:type="dxa"/>
            <w:shd w:val="clear" w:color="auto" w:fill="auto"/>
          </w:tcPr>
          <w:p w14:paraId="14C36543" w14:textId="77777777" w:rsidR="00781E5E" w:rsidRPr="004B0AB5" w:rsidRDefault="00781E5E" w:rsidP="00123FFB">
            <w:pPr>
              <w:pStyle w:val="TAC"/>
              <w:rPr>
                <w:rFonts w:ascii="Times New Roman" w:hAnsi="Times New Roman"/>
                <w:i/>
                <w:sz w:val="22"/>
                <w:szCs w:val="22"/>
                <w:lang w:val="en-US"/>
              </w:rPr>
            </w:pPr>
            <w:r w:rsidRPr="004B0AB5">
              <w:rPr>
                <w:rFonts w:ascii="Times New Roman" w:hAnsi="Times New Roman"/>
                <w:i/>
                <w:sz w:val="22"/>
                <w:szCs w:val="22"/>
                <w:lang w:val="en-US"/>
              </w:rPr>
              <w:t>RA-RNTI, TC-RNTI</w:t>
            </w:r>
          </w:p>
        </w:tc>
        <w:tc>
          <w:tcPr>
            <w:tcW w:w="5229" w:type="dxa"/>
            <w:shd w:val="clear" w:color="auto" w:fill="auto"/>
          </w:tcPr>
          <w:p w14:paraId="27108A3E" w14:textId="77777777" w:rsidR="00781E5E" w:rsidRPr="004B0AB5" w:rsidRDefault="00781E5E" w:rsidP="00123FFB">
            <w:pPr>
              <w:pStyle w:val="TAC"/>
              <w:rPr>
                <w:rFonts w:ascii="Times New Roman" w:hAnsi="Times New Roman"/>
                <w:i/>
                <w:sz w:val="22"/>
                <w:szCs w:val="22"/>
                <w:lang w:val="en-US"/>
              </w:rPr>
            </w:pPr>
            <w:r w:rsidRPr="004B0AB5">
              <w:rPr>
                <w:rFonts w:ascii="Times New Roman" w:hAnsi="Times New Roman"/>
                <w:i/>
                <w:sz w:val="22"/>
                <w:szCs w:val="22"/>
                <w:lang w:val="en-US"/>
              </w:rPr>
              <w:t>Type1 common</w:t>
            </w:r>
          </w:p>
        </w:tc>
      </w:tr>
      <w:tr w:rsidR="00781E5E" w:rsidRPr="004B0AB5" w14:paraId="75E8C760" w14:textId="77777777" w:rsidTr="00123FFB">
        <w:tc>
          <w:tcPr>
            <w:tcW w:w="5228" w:type="dxa"/>
            <w:shd w:val="clear" w:color="auto" w:fill="auto"/>
          </w:tcPr>
          <w:p w14:paraId="0F263FF5" w14:textId="77777777" w:rsidR="00781E5E" w:rsidRPr="004B0AB5" w:rsidRDefault="00781E5E" w:rsidP="00123FFB">
            <w:pPr>
              <w:pStyle w:val="TAC"/>
              <w:rPr>
                <w:rFonts w:ascii="Times New Roman" w:hAnsi="Times New Roman"/>
                <w:i/>
                <w:sz w:val="22"/>
                <w:szCs w:val="22"/>
                <w:lang w:val="en-US"/>
              </w:rPr>
            </w:pPr>
            <w:r w:rsidRPr="004B0AB5">
              <w:rPr>
                <w:rFonts w:ascii="Times New Roman" w:hAnsi="Times New Roman"/>
                <w:i/>
                <w:sz w:val="22"/>
                <w:szCs w:val="22"/>
                <w:lang w:val="en-US"/>
              </w:rPr>
              <w:t>P-RNTI</w:t>
            </w:r>
          </w:p>
        </w:tc>
        <w:tc>
          <w:tcPr>
            <w:tcW w:w="5229" w:type="dxa"/>
            <w:shd w:val="clear" w:color="auto" w:fill="auto"/>
          </w:tcPr>
          <w:p w14:paraId="497057E5" w14:textId="77777777" w:rsidR="00781E5E" w:rsidRPr="004B0AB5" w:rsidRDefault="00781E5E" w:rsidP="00123FFB">
            <w:pPr>
              <w:pStyle w:val="TAC"/>
              <w:rPr>
                <w:rFonts w:ascii="Times New Roman" w:hAnsi="Times New Roman"/>
                <w:i/>
                <w:sz w:val="22"/>
                <w:szCs w:val="22"/>
                <w:lang w:val="en-US"/>
              </w:rPr>
            </w:pPr>
            <w:r w:rsidRPr="004B0AB5">
              <w:rPr>
                <w:rFonts w:ascii="Times New Roman" w:hAnsi="Times New Roman"/>
                <w:i/>
                <w:sz w:val="22"/>
                <w:szCs w:val="22"/>
                <w:lang w:val="en-US"/>
              </w:rPr>
              <w:t>Type2 common</w:t>
            </w:r>
          </w:p>
        </w:tc>
      </w:tr>
    </w:tbl>
    <w:p w14:paraId="7E35B03F" w14:textId="77777777" w:rsidR="00781E5E" w:rsidRPr="004B0AB5" w:rsidRDefault="00781E5E" w:rsidP="00781E5E">
      <w:pPr>
        <w:rPr>
          <w:rFonts w:ascii="Times New Roman" w:hAnsi="Times New Roman" w:cs="Times New Roman"/>
          <w:i/>
        </w:rPr>
      </w:pPr>
    </w:p>
    <w:p w14:paraId="6CB7632F" w14:textId="77777777" w:rsidR="00781E5E" w:rsidRPr="004B0AB5" w:rsidRDefault="00781E5E" w:rsidP="00781E5E">
      <w:pPr>
        <w:rPr>
          <w:rFonts w:ascii="Times New Roman" w:hAnsi="Times New Roman" w:cs="Times New Roman"/>
          <w:b/>
          <w:i/>
          <w:u w:val="single"/>
        </w:rPr>
      </w:pPr>
      <w:r w:rsidRPr="004B0AB5">
        <w:rPr>
          <w:rFonts w:ascii="Times New Roman" w:hAnsi="Times New Roman" w:cs="Times New Roman"/>
          <w:b/>
          <w:i/>
          <w:u w:val="single"/>
        </w:rPr>
        <w:t>Conclusion:</w:t>
      </w:r>
    </w:p>
    <w:p w14:paraId="5264FD7B" w14:textId="77777777" w:rsidR="00781E5E" w:rsidRPr="004B0AB5" w:rsidRDefault="00781E5E" w:rsidP="00781E5E">
      <w:pPr>
        <w:rPr>
          <w:rFonts w:ascii="Times New Roman" w:hAnsi="Times New Roman" w:cs="Times New Roman"/>
          <w:i/>
        </w:rPr>
      </w:pPr>
      <w:r w:rsidRPr="004B0AB5">
        <w:rPr>
          <w:rFonts w:ascii="Times New Roman" w:hAnsi="Times New Roman" w:cs="Times New Roman"/>
          <w:i/>
        </w:rPr>
        <w:t>Companies are encouraged to further investigate whether to apply the adaptation for at least the following cases:</w:t>
      </w:r>
    </w:p>
    <w:p w14:paraId="075D37D2" w14:textId="77777777" w:rsidR="00781E5E" w:rsidRPr="004B0AB5" w:rsidRDefault="00781E5E" w:rsidP="00781E5E">
      <w:pPr>
        <w:pStyle w:val="ListParagraph"/>
        <w:numPr>
          <w:ilvl w:val="0"/>
          <w:numId w:val="26"/>
        </w:numPr>
        <w:spacing w:line="240" w:lineRule="auto"/>
        <w:rPr>
          <w:rFonts w:ascii="Times New Roman" w:hAnsi="Times New Roman" w:cs="Times New Roman"/>
          <w:i/>
        </w:rPr>
      </w:pPr>
      <w:r w:rsidRPr="004B0AB5">
        <w:rPr>
          <w:rFonts w:ascii="Times New Roman" w:hAnsi="Times New Roman" w:cs="Times New Roman"/>
          <w:i/>
        </w:rPr>
        <w:t>K0 related:</w:t>
      </w:r>
    </w:p>
    <w:tbl>
      <w:tblPr>
        <w:tblW w:w="0" w:type="auto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69"/>
        <w:gridCol w:w="4156"/>
      </w:tblGrid>
      <w:tr w:rsidR="00781E5E" w:rsidRPr="004B0AB5" w14:paraId="782C343F" w14:textId="77777777" w:rsidTr="00123FFB">
        <w:tc>
          <w:tcPr>
            <w:tcW w:w="5231" w:type="dxa"/>
            <w:shd w:val="clear" w:color="auto" w:fill="auto"/>
          </w:tcPr>
          <w:p w14:paraId="1E33287E" w14:textId="77777777" w:rsidR="00781E5E" w:rsidRPr="004B0AB5" w:rsidRDefault="00781E5E" w:rsidP="00123FFB">
            <w:pPr>
              <w:pStyle w:val="TAH"/>
              <w:rPr>
                <w:rFonts w:ascii="Times New Roman" w:hAnsi="Times New Roman" w:cs="Times New Roman"/>
                <w:i/>
                <w:sz w:val="22"/>
              </w:rPr>
            </w:pPr>
            <w:r w:rsidRPr="004B0AB5">
              <w:rPr>
                <w:rFonts w:ascii="Times New Roman" w:hAnsi="Times New Roman" w:cs="Times New Roman"/>
                <w:i/>
                <w:sz w:val="22"/>
              </w:rPr>
              <w:t>RNTI</w:t>
            </w:r>
          </w:p>
        </w:tc>
        <w:tc>
          <w:tcPr>
            <w:tcW w:w="4522" w:type="dxa"/>
            <w:shd w:val="clear" w:color="auto" w:fill="auto"/>
          </w:tcPr>
          <w:p w14:paraId="2BA51BE7" w14:textId="77777777" w:rsidR="00781E5E" w:rsidRPr="004B0AB5" w:rsidRDefault="00781E5E" w:rsidP="00123FFB">
            <w:pPr>
              <w:pStyle w:val="TAH"/>
              <w:rPr>
                <w:rFonts w:ascii="Times New Roman" w:hAnsi="Times New Roman" w:cs="Times New Roman"/>
                <w:i/>
                <w:sz w:val="22"/>
              </w:rPr>
            </w:pPr>
            <w:r w:rsidRPr="004B0AB5">
              <w:rPr>
                <w:rFonts w:ascii="Times New Roman" w:hAnsi="Times New Roman" w:cs="Times New Roman"/>
                <w:i/>
                <w:sz w:val="22"/>
              </w:rPr>
              <w:t>PDCCH search space</w:t>
            </w:r>
          </w:p>
        </w:tc>
      </w:tr>
      <w:tr w:rsidR="00781E5E" w:rsidRPr="004B0AB5" w14:paraId="0199AB2E" w14:textId="77777777" w:rsidTr="00123FFB">
        <w:tc>
          <w:tcPr>
            <w:tcW w:w="5231" w:type="dxa"/>
            <w:shd w:val="clear" w:color="auto" w:fill="auto"/>
          </w:tcPr>
          <w:p w14:paraId="52DD5217" w14:textId="77777777" w:rsidR="00781E5E" w:rsidRPr="004B0AB5" w:rsidRDefault="00781E5E" w:rsidP="00123FFB">
            <w:pPr>
              <w:pStyle w:val="TAC"/>
              <w:rPr>
                <w:rFonts w:ascii="Times New Roman" w:hAnsi="Times New Roman"/>
                <w:i/>
                <w:sz w:val="22"/>
                <w:szCs w:val="22"/>
                <w:lang w:val="en-US" w:eastAsia="en-US"/>
              </w:rPr>
            </w:pPr>
            <w:r w:rsidRPr="004B0AB5">
              <w:rPr>
                <w:rFonts w:ascii="Times New Roman" w:hAnsi="Times New Roman"/>
                <w:i/>
                <w:sz w:val="22"/>
                <w:szCs w:val="22"/>
              </w:rPr>
              <w:t>C-RNTI, CS-RNTI</w:t>
            </w:r>
          </w:p>
        </w:tc>
        <w:tc>
          <w:tcPr>
            <w:tcW w:w="4522" w:type="dxa"/>
            <w:shd w:val="clear" w:color="auto" w:fill="auto"/>
          </w:tcPr>
          <w:p w14:paraId="0FA32A47" w14:textId="77777777" w:rsidR="00781E5E" w:rsidRPr="004B0AB5" w:rsidRDefault="00781E5E" w:rsidP="00123FFB">
            <w:pPr>
              <w:pStyle w:val="TAC"/>
              <w:rPr>
                <w:rFonts w:ascii="Times New Roman" w:hAnsi="Times New Roman"/>
                <w:i/>
                <w:sz w:val="22"/>
                <w:szCs w:val="22"/>
                <w:lang w:val="en-US" w:eastAsia="en-US"/>
              </w:rPr>
            </w:pPr>
          </w:p>
        </w:tc>
      </w:tr>
      <w:tr w:rsidR="00781E5E" w:rsidRPr="004B0AB5" w14:paraId="02090DF4" w14:textId="77777777" w:rsidTr="00123FFB">
        <w:tc>
          <w:tcPr>
            <w:tcW w:w="5231" w:type="dxa"/>
            <w:shd w:val="clear" w:color="auto" w:fill="auto"/>
          </w:tcPr>
          <w:p w14:paraId="7F48BED3" w14:textId="77777777" w:rsidR="00781E5E" w:rsidRPr="004B0AB5" w:rsidRDefault="00781E5E" w:rsidP="00123FFB">
            <w:pPr>
              <w:pStyle w:val="TAC"/>
              <w:rPr>
                <w:rFonts w:ascii="Times New Roman" w:hAnsi="Times New Roman"/>
                <w:i/>
                <w:sz w:val="22"/>
                <w:szCs w:val="22"/>
              </w:rPr>
            </w:pPr>
            <w:r w:rsidRPr="004B0AB5">
              <w:rPr>
                <w:rFonts w:ascii="Times New Roman" w:hAnsi="Times New Roman"/>
                <w:i/>
                <w:sz w:val="22"/>
                <w:szCs w:val="22"/>
              </w:rPr>
              <w:t>MCS-C-RNTI</w:t>
            </w:r>
          </w:p>
        </w:tc>
        <w:tc>
          <w:tcPr>
            <w:tcW w:w="4522" w:type="dxa"/>
            <w:shd w:val="clear" w:color="auto" w:fill="auto"/>
          </w:tcPr>
          <w:p w14:paraId="24CDB0EC" w14:textId="77777777" w:rsidR="00781E5E" w:rsidRPr="004B0AB5" w:rsidRDefault="00781E5E" w:rsidP="00123FFB">
            <w:pPr>
              <w:pStyle w:val="TAC"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</w:tr>
    </w:tbl>
    <w:p w14:paraId="3068F04E" w14:textId="77777777" w:rsidR="00781E5E" w:rsidRPr="004B0AB5" w:rsidRDefault="00781E5E" w:rsidP="00781E5E">
      <w:pPr>
        <w:rPr>
          <w:rFonts w:ascii="Times New Roman" w:hAnsi="Times New Roman" w:cs="Times New Roman"/>
          <w:i/>
        </w:rPr>
      </w:pPr>
    </w:p>
    <w:p w14:paraId="44D7AFB0" w14:textId="77777777" w:rsidR="00781E5E" w:rsidRPr="004B0AB5" w:rsidRDefault="00781E5E" w:rsidP="00781E5E">
      <w:pPr>
        <w:pStyle w:val="ListParagraph"/>
        <w:numPr>
          <w:ilvl w:val="0"/>
          <w:numId w:val="26"/>
        </w:numPr>
        <w:spacing w:line="240" w:lineRule="auto"/>
        <w:rPr>
          <w:rFonts w:ascii="Times New Roman" w:hAnsi="Times New Roman" w:cs="Times New Roman"/>
          <w:i/>
        </w:rPr>
      </w:pPr>
      <w:r w:rsidRPr="004B0AB5">
        <w:rPr>
          <w:rFonts w:ascii="Times New Roman" w:hAnsi="Times New Roman" w:cs="Times New Roman"/>
          <w:i/>
        </w:rPr>
        <w:t>K2 related: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32"/>
        <w:gridCol w:w="11"/>
        <w:gridCol w:w="4466"/>
      </w:tblGrid>
      <w:tr w:rsidR="00781E5E" w:rsidRPr="004B0AB5" w14:paraId="37A32687" w14:textId="77777777" w:rsidTr="00123FFB">
        <w:tc>
          <w:tcPr>
            <w:tcW w:w="4857" w:type="dxa"/>
            <w:shd w:val="clear" w:color="auto" w:fill="auto"/>
          </w:tcPr>
          <w:p w14:paraId="217BCB21" w14:textId="77777777" w:rsidR="00781E5E" w:rsidRPr="004B0AB5" w:rsidRDefault="00781E5E" w:rsidP="00123FFB">
            <w:pPr>
              <w:pStyle w:val="TAH"/>
              <w:rPr>
                <w:rFonts w:ascii="Times New Roman" w:hAnsi="Times New Roman" w:cs="Times New Roman"/>
                <w:i/>
                <w:sz w:val="22"/>
              </w:rPr>
            </w:pPr>
            <w:r w:rsidRPr="004B0AB5">
              <w:rPr>
                <w:rFonts w:ascii="Times New Roman" w:hAnsi="Times New Roman" w:cs="Times New Roman"/>
                <w:i/>
                <w:sz w:val="22"/>
              </w:rPr>
              <w:lastRenderedPageBreak/>
              <w:t>RNTI</w:t>
            </w:r>
          </w:p>
        </w:tc>
        <w:tc>
          <w:tcPr>
            <w:tcW w:w="4880" w:type="dxa"/>
            <w:gridSpan w:val="2"/>
            <w:shd w:val="clear" w:color="auto" w:fill="auto"/>
          </w:tcPr>
          <w:p w14:paraId="252C82D0" w14:textId="77777777" w:rsidR="00781E5E" w:rsidRPr="004B0AB5" w:rsidRDefault="00781E5E" w:rsidP="00123FFB">
            <w:pPr>
              <w:pStyle w:val="TAH"/>
              <w:rPr>
                <w:rFonts w:ascii="Times New Roman" w:hAnsi="Times New Roman" w:cs="Times New Roman"/>
                <w:i/>
                <w:sz w:val="22"/>
              </w:rPr>
            </w:pPr>
            <w:r w:rsidRPr="004B0AB5">
              <w:rPr>
                <w:rFonts w:ascii="Times New Roman" w:hAnsi="Times New Roman" w:cs="Times New Roman"/>
                <w:i/>
                <w:sz w:val="22"/>
              </w:rPr>
              <w:t>PDCCH search space</w:t>
            </w:r>
          </w:p>
        </w:tc>
      </w:tr>
      <w:tr w:rsidR="00781E5E" w:rsidRPr="004B0AB5" w14:paraId="58580C0B" w14:textId="77777777" w:rsidTr="00123FFB">
        <w:tc>
          <w:tcPr>
            <w:tcW w:w="9737" w:type="dxa"/>
            <w:gridSpan w:val="3"/>
            <w:shd w:val="clear" w:color="auto" w:fill="auto"/>
          </w:tcPr>
          <w:p w14:paraId="0909CF08" w14:textId="77777777" w:rsidR="00781E5E" w:rsidRPr="004B0AB5" w:rsidRDefault="00781E5E" w:rsidP="00123FFB">
            <w:pPr>
              <w:pStyle w:val="TAC"/>
              <w:rPr>
                <w:rFonts w:ascii="Times New Roman" w:hAnsi="Times New Roman"/>
                <w:b/>
                <w:i/>
                <w:sz w:val="22"/>
                <w:szCs w:val="22"/>
                <w:lang w:val="en-US"/>
              </w:rPr>
            </w:pPr>
            <w:r w:rsidRPr="004B0AB5">
              <w:rPr>
                <w:rFonts w:ascii="Times New Roman" w:hAnsi="Times New Roman"/>
                <w:i/>
                <w:sz w:val="22"/>
                <w:szCs w:val="22"/>
              </w:rPr>
              <w:t>PUSCH scheduled by MAC RAR as described in subclause 8.2 of TS 38.213</w:t>
            </w:r>
          </w:p>
        </w:tc>
      </w:tr>
      <w:tr w:rsidR="00781E5E" w:rsidRPr="004B0AB5" w14:paraId="1C70866D" w14:textId="77777777" w:rsidTr="00123FFB">
        <w:tc>
          <w:tcPr>
            <w:tcW w:w="4868" w:type="dxa"/>
            <w:gridSpan w:val="2"/>
            <w:shd w:val="clear" w:color="auto" w:fill="auto"/>
          </w:tcPr>
          <w:p w14:paraId="44D2ED4B" w14:textId="77777777" w:rsidR="00781E5E" w:rsidRPr="004B0AB5" w:rsidRDefault="00781E5E" w:rsidP="00123FFB">
            <w:pPr>
              <w:pStyle w:val="TAC"/>
              <w:rPr>
                <w:rFonts w:ascii="Times New Roman" w:hAnsi="Times New Roman"/>
                <w:i/>
                <w:sz w:val="22"/>
                <w:szCs w:val="22"/>
              </w:rPr>
            </w:pPr>
            <w:r w:rsidRPr="004B0AB5">
              <w:rPr>
                <w:rFonts w:ascii="Times New Roman" w:hAnsi="Times New Roman"/>
                <w:i/>
                <w:sz w:val="22"/>
                <w:szCs w:val="22"/>
              </w:rPr>
              <w:t>C-RNTI, TC-RNTI, CS-RNTI</w:t>
            </w:r>
          </w:p>
        </w:tc>
        <w:tc>
          <w:tcPr>
            <w:tcW w:w="4869" w:type="dxa"/>
            <w:shd w:val="clear" w:color="auto" w:fill="auto"/>
          </w:tcPr>
          <w:p w14:paraId="6AE63447" w14:textId="77777777" w:rsidR="00781E5E" w:rsidRPr="004B0AB5" w:rsidRDefault="00781E5E" w:rsidP="00123FFB">
            <w:pPr>
              <w:pStyle w:val="TAC"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</w:tr>
      <w:tr w:rsidR="00781E5E" w:rsidRPr="004B0AB5" w14:paraId="71165B1A" w14:textId="77777777" w:rsidTr="00123FFB">
        <w:tc>
          <w:tcPr>
            <w:tcW w:w="4868" w:type="dxa"/>
            <w:gridSpan w:val="2"/>
            <w:shd w:val="clear" w:color="auto" w:fill="auto"/>
          </w:tcPr>
          <w:p w14:paraId="23E1B62D" w14:textId="77777777" w:rsidR="00781E5E" w:rsidRPr="004B0AB5" w:rsidRDefault="00781E5E" w:rsidP="00123FFB">
            <w:pPr>
              <w:pStyle w:val="TAC"/>
              <w:rPr>
                <w:rFonts w:ascii="Times New Roman" w:hAnsi="Times New Roman"/>
                <w:i/>
                <w:sz w:val="22"/>
                <w:szCs w:val="22"/>
              </w:rPr>
            </w:pPr>
            <w:r w:rsidRPr="004B0AB5">
              <w:rPr>
                <w:rFonts w:ascii="Times New Roman" w:hAnsi="Times New Roman"/>
                <w:i/>
                <w:sz w:val="22"/>
                <w:szCs w:val="22"/>
              </w:rPr>
              <w:t>MCS-C-RNTI</w:t>
            </w:r>
          </w:p>
        </w:tc>
        <w:tc>
          <w:tcPr>
            <w:tcW w:w="4869" w:type="dxa"/>
            <w:shd w:val="clear" w:color="auto" w:fill="auto"/>
          </w:tcPr>
          <w:p w14:paraId="2516A721" w14:textId="77777777" w:rsidR="00781E5E" w:rsidRPr="004B0AB5" w:rsidRDefault="00781E5E" w:rsidP="00123FFB">
            <w:pPr>
              <w:pStyle w:val="TAC"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</w:tr>
    </w:tbl>
    <w:p w14:paraId="1DFF97B3" w14:textId="77777777" w:rsidR="00781E5E" w:rsidRPr="00506D39" w:rsidRDefault="00781E5E" w:rsidP="003A2F86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spacing w:after="120" w:line="240" w:lineRule="auto"/>
        <w:ind w:left="567" w:hanging="567"/>
        <w:jc w:val="both"/>
        <w:textAlignment w:val="baseline"/>
        <w:rPr>
          <w:rFonts w:ascii="Times New Roman" w:hAnsi="Times New Roman" w:cs="Times New Roman"/>
        </w:rPr>
      </w:pPr>
    </w:p>
    <w:sectPr w:rsidR="00781E5E" w:rsidRPr="00506D39" w:rsidSect="00D5508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C71F96" w14:textId="77777777" w:rsidR="00C57830" w:rsidRDefault="00C57830">
      <w:r>
        <w:separator/>
      </w:r>
    </w:p>
  </w:endnote>
  <w:endnote w:type="continuationSeparator" w:id="0">
    <w:p w14:paraId="590D9FA6" w14:textId="77777777" w:rsidR="00C57830" w:rsidRDefault="00C57830">
      <w:r>
        <w:continuationSeparator/>
      </w:r>
    </w:p>
  </w:endnote>
  <w:endnote w:type="continuationNotice" w:id="1">
    <w:p w14:paraId="30A23622" w14:textId="77777777" w:rsidR="00C57830" w:rsidRDefault="00C5783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E416F5" w14:textId="77777777" w:rsidR="00C57830" w:rsidRDefault="00C57830">
      <w:r>
        <w:separator/>
      </w:r>
    </w:p>
  </w:footnote>
  <w:footnote w:type="continuationSeparator" w:id="0">
    <w:p w14:paraId="05BA35FF" w14:textId="77777777" w:rsidR="00C57830" w:rsidRDefault="00C57830">
      <w:r>
        <w:continuationSeparator/>
      </w:r>
    </w:p>
  </w:footnote>
  <w:footnote w:type="continuationNotice" w:id="1">
    <w:p w14:paraId="0D19DACC" w14:textId="77777777" w:rsidR="00C57830" w:rsidRDefault="00C5783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B1021B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3510"/>
        </w:tabs>
        <w:ind w:left="3510" w:hanging="351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672C7B"/>
    <w:multiLevelType w:val="hybridMultilevel"/>
    <w:tmpl w:val="7166E1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BF57EF"/>
    <w:multiLevelType w:val="hybridMultilevel"/>
    <w:tmpl w:val="6E2E53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BC0CDB"/>
    <w:multiLevelType w:val="hybridMultilevel"/>
    <w:tmpl w:val="BB08BA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3E5FE1"/>
    <w:multiLevelType w:val="hybridMultilevel"/>
    <w:tmpl w:val="359E43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CD7E96"/>
    <w:multiLevelType w:val="hybridMultilevel"/>
    <w:tmpl w:val="2BB418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272367"/>
    <w:multiLevelType w:val="hybridMultilevel"/>
    <w:tmpl w:val="B81CA99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8154227"/>
    <w:multiLevelType w:val="hybridMultilevel"/>
    <w:tmpl w:val="8A4C2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7527A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color w:val="auto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EDC370A"/>
    <w:multiLevelType w:val="hybridMultilevel"/>
    <w:tmpl w:val="6BC495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BEC740F"/>
    <w:multiLevelType w:val="multilevel"/>
    <w:tmpl w:val="3B3CBB1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50F10317"/>
    <w:multiLevelType w:val="multilevel"/>
    <w:tmpl w:val="AFBC4856"/>
    <w:styleLink w:val="StyleBulletedSymbolsymbolLeft025Hanging025214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A24114"/>
    <w:multiLevelType w:val="hybridMultilevel"/>
    <w:tmpl w:val="31B2EB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237B08"/>
    <w:multiLevelType w:val="hybridMultilevel"/>
    <w:tmpl w:val="750A8662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2" w15:restartNumberingAfterBreak="0">
    <w:nsid w:val="62F23B8C"/>
    <w:multiLevelType w:val="hybridMultilevel"/>
    <w:tmpl w:val="5874CA1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5A34830"/>
    <w:multiLevelType w:val="hybridMultilevel"/>
    <w:tmpl w:val="07DE4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4E1015"/>
    <w:multiLevelType w:val="hybridMultilevel"/>
    <w:tmpl w:val="2CF2B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12"/>
  </w:num>
  <w:num w:numId="4">
    <w:abstractNumId w:val="13"/>
  </w:num>
  <w:num w:numId="5">
    <w:abstractNumId w:val="8"/>
  </w:num>
  <w:num w:numId="6">
    <w:abstractNumId w:val="15"/>
  </w:num>
  <w:num w:numId="7">
    <w:abstractNumId w:val="20"/>
  </w:num>
  <w:num w:numId="8">
    <w:abstractNumId w:val="9"/>
  </w:num>
  <w:num w:numId="9">
    <w:abstractNumId w:val="25"/>
  </w:num>
  <w:num w:numId="10">
    <w:abstractNumId w:val="4"/>
  </w:num>
  <w:num w:numId="11">
    <w:abstractNumId w:val="24"/>
  </w:num>
  <w:num w:numId="12">
    <w:abstractNumId w:val="1"/>
  </w:num>
  <w:num w:numId="13">
    <w:abstractNumId w:val="11"/>
  </w:num>
  <w:num w:numId="14">
    <w:abstractNumId w:val="18"/>
  </w:num>
  <w:num w:numId="15">
    <w:abstractNumId w:val="17"/>
  </w:num>
  <w:num w:numId="16">
    <w:abstractNumId w:val="21"/>
  </w:num>
  <w:num w:numId="17">
    <w:abstractNumId w:val="10"/>
  </w:num>
  <w:num w:numId="18">
    <w:abstractNumId w:val="22"/>
  </w:num>
  <w:num w:numId="19">
    <w:abstractNumId w:val="2"/>
  </w:num>
  <w:num w:numId="20">
    <w:abstractNumId w:val="14"/>
  </w:num>
  <w:num w:numId="21">
    <w:abstractNumId w:val="5"/>
  </w:num>
  <w:num w:numId="22">
    <w:abstractNumId w:val="26"/>
  </w:num>
  <w:num w:numId="23">
    <w:abstractNumId w:val="6"/>
  </w:num>
  <w:num w:numId="24">
    <w:abstractNumId w:val="23"/>
  </w:num>
  <w:num w:numId="25">
    <w:abstractNumId w:val="3"/>
  </w:num>
  <w:num w:numId="26">
    <w:abstractNumId w:val="19"/>
  </w:num>
  <w:num w:numId="27">
    <w:abstractNumId w:val="0"/>
  </w:num>
  <w:num w:numId="28">
    <w:abstractNumId w:val="0"/>
  </w:num>
  <w:num w:numId="29">
    <w:abstractNumId w:val="7"/>
  </w:num>
  <w:num w:numId="30">
    <w:abstractNumId w:val="0"/>
  </w:num>
  <w:num w:numId="31">
    <w:abstractNumId w:val="0"/>
  </w:num>
  <w:num w:numId="32">
    <w:abstractNumId w:val="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633"/>
    <w:rsid w:val="000006E1"/>
    <w:rsid w:val="00000953"/>
    <w:rsid w:val="00000C1C"/>
    <w:rsid w:val="0000159A"/>
    <w:rsid w:val="0000168C"/>
    <w:rsid w:val="00002B96"/>
    <w:rsid w:val="00002BC4"/>
    <w:rsid w:val="00002F99"/>
    <w:rsid w:val="0000325C"/>
    <w:rsid w:val="000034C0"/>
    <w:rsid w:val="00003E50"/>
    <w:rsid w:val="00003EC3"/>
    <w:rsid w:val="00004C2D"/>
    <w:rsid w:val="00005012"/>
    <w:rsid w:val="00005924"/>
    <w:rsid w:val="00006446"/>
    <w:rsid w:val="00006896"/>
    <w:rsid w:val="00007CDC"/>
    <w:rsid w:val="000104C6"/>
    <w:rsid w:val="000110C9"/>
    <w:rsid w:val="00011B28"/>
    <w:rsid w:val="00011EE8"/>
    <w:rsid w:val="0001225C"/>
    <w:rsid w:val="00012512"/>
    <w:rsid w:val="00012B9F"/>
    <w:rsid w:val="00012C16"/>
    <w:rsid w:val="00013559"/>
    <w:rsid w:val="00014547"/>
    <w:rsid w:val="00014F30"/>
    <w:rsid w:val="000153E9"/>
    <w:rsid w:val="0001584D"/>
    <w:rsid w:val="00015D15"/>
    <w:rsid w:val="0001611C"/>
    <w:rsid w:val="0001614E"/>
    <w:rsid w:val="0001694D"/>
    <w:rsid w:val="0001778E"/>
    <w:rsid w:val="000178C4"/>
    <w:rsid w:val="00017AAC"/>
    <w:rsid w:val="00017DC8"/>
    <w:rsid w:val="00017DDD"/>
    <w:rsid w:val="00020346"/>
    <w:rsid w:val="000208E4"/>
    <w:rsid w:val="00021056"/>
    <w:rsid w:val="00021143"/>
    <w:rsid w:val="00022522"/>
    <w:rsid w:val="00022912"/>
    <w:rsid w:val="0002293A"/>
    <w:rsid w:val="00022BF0"/>
    <w:rsid w:val="00022C6C"/>
    <w:rsid w:val="00023233"/>
    <w:rsid w:val="00024F2F"/>
    <w:rsid w:val="00025050"/>
    <w:rsid w:val="000255EB"/>
    <w:rsid w:val="0002564D"/>
    <w:rsid w:val="00025659"/>
    <w:rsid w:val="00025D5F"/>
    <w:rsid w:val="00025ECA"/>
    <w:rsid w:val="00026309"/>
    <w:rsid w:val="00026CB5"/>
    <w:rsid w:val="00026E30"/>
    <w:rsid w:val="00027BE0"/>
    <w:rsid w:val="00027DEF"/>
    <w:rsid w:val="00030C64"/>
    <w:rsid w:val="00031297"/>
    <w:rsid w:val="00031598"/>
    <w:rsid w:val="00031A83"/>
    <w:rsid w:val="00031E18"/>
    <w:rsid w:val="000325B8"/>
    <w:rsid w:val="00032840"/>
    <w:rsid w:val="00033351"/>
    <w:rsid w:val="00033A08"/>
    <w:rsid w:val="0003410A"/>
    <w:rsid w:val="00034A77"/>
    <w:rsid w:val="00034C15"/>
    <w:rsid w:val="00034E1B"/>
    <w:rsid w:val="00035EA8"/>
    <w:rsid w:val="00035F74"/>
    <w:rsid w:val="00036BA1"/>
    <w:rsid w:val="00037190"/>
    <w:rsid w:val="0003786A"/>
    <w:rsid w:val="000400B5"/>
    <w:rsid w:val="000405A0"/>
    <w:rsid w:val="00040B33"/>
    <w:rsid w:val="00040B78"/>
    <w:rsid w:val="00040D84"/>
    <w:rsid w:val="000410FA"/>
    <w:rsid w:val="0004149C"/>
    <w:rsid w:val="00041842"/>
    <w:rsid w:val="00041D95"/>
    <w:rsid w:val="000422E2"/>
    <w:rsid w:val="00042BE0"/>
    <w:rsid w:val="00042F22"/>
    <w:rsid w:val="000437FA"/>
    <w:rsid w:val="00043DDF"/>
    <w:rsid w:val="00044278"/>
    <w:rsid w:val="000444EF"/>
    <w:rsid w:val="00044509"/>
    <w:rsid w:val="00044A9C"/>
    <w:rsid w:val="00044CF4"/>
    <w:rsid w:val="00044ED5"/>
    <w:rsid w:val="00045027"/>
    <w:rsid w:val="000455AE"/>
    <w:rsid w:val="00045651"/>
    <w:rsid w:val="00045735"/>
    <w:rsid w:val="00045A35"/>
    <w:rsid w:val="00045AD3"/>
    <w:rsid w:val="00046351"/>
    <w:rsid w:val="00050717"/>
    <w:rsid w:val="00050D83"/>
    <w:rsid w:val="00050E2C"/>
    <w:rsid w:val="000511FA"/>
    <w:rsid w:val="000521C1"/>
    <w:rsid w:val="00052400"/>
    <w:rsid w:val="0005264F"/>
    <w:rsid w:val="0005291D"/>
    <w:rsid w:val="00052A07"/>
    <w:rsid w:val="0005330E"/>
    <w:rsid w:val="000534E3"/>
    <w:rsid w:val="00053756"/>
    <w:rsid w:val="00053803"/>
    <w:rsid w:val="00053A5E"/>
    <w:rsid w:val="00053C47"/>
    <w:rsid w:val="00054152"/>
    <w:rsid w:val="00054303"/>
    <w:rsid w:val="00054815"/>
    <w:rsid w:val="00054EE4"/>
    <w:rsid w:val="00055378"/>
    <w:rsid w:val="00055BCE"/>
    <w:rsid w:val="00055E34"/>
    <w:rsid w:val="0005606A"/>
    <w:rsid w:val="00056718"/>
    <w:rsid w:val="0005672E"/>
    <w:rsid w:val="00056A67"/>
    <w:rsid w:val="00056F02"/>
    <w:rsid w:val="00056FD0"/>
    <w:rsid w:val="00057117"/>
    <w:rsid w:val="000571B8"/>
    <w:rsid w:val="0005757D"/>
    <w:rsid w:val="000575ED"/>
    <w:rsid w:val="00057EE3"/>
    <w:rsid w:val="000604D2"/>
    <w:rsid w:val="00060CA9"/>
    <w:rsid w:val="00060EF3"/>
    <w:rsid w:val="000616E7"/>
    <w:rsid w:val="00061829"/>
    <w:rsid w:val="00061A18"/>
    <w:rsid w:val="0006232B"/>
    <w:rsid w:val="000625C8"/>
    <w:rsid w:val="00063AC3"/>
    <w:rsid w:val="00063EF3"/>
    <w:rsid w:val="000641AA"/>
    <w:rsid w:val="000645B8"/>
    <w:rsid w:val="0006487E"/>
    <w:rsid w:val="00065243"/>
    <w:rsid w:val="00065AE9"/>
    <w:rsid w:val="00065E1A"/>
    <w:rsid w:val="00065F7E"/>
    <w:rsid w:val="00067248"/>
    <w:rsid w:val="00070074"/>
    <w:rsid w:val="00070D25"/>
    <w:rsid w:val="00070DED"/>
    <w:rsid w:val="00071225"/>
    <w:rsid w:val="000715A7"/>
    <w:rsid w:val="00071DCA"/>
    <w:rsid w:val="00071FAC"/>
    <w:rsid w:val="00072244"/>
    <w:rsid w:val="00072439"/>
    <w:rsid w:val="000725A0"/>
    <w:rsid w:val="00072BBC"/>
    <w:rsid w:val="00072FF0"/>
    <w:rsid w:val="0007415D"/>
    <w:rsid w:val="000742F8"/>
    <w:rsid w:val="000746F8"/>
    <w:rsid w:val="000747A7"/>
    <w:rsid w:val="00074F35"/>
    <w:rsid w:val="00075131"/>
    <w:rsid w:val="000756CE"/>
    <w:rsid w:val="00075BF1"/>
    <w:rsid w:val="0007672C"/>
    <w:rsid w:val="00077412"/>
    <w:rsid w:val="0007787A"/>
    <w:rsid w:val="00077A1C"/>
    <w:rsid w:val="00077CF3"/>
    <w:rsid w:val="00077E5F"/>
    <w:rsid w:val="0008001B"/>
    <w:rsid w:val="0008004D"/>
    <w:rsid w:val="00080281"/>
    <w:rsid w:val="0008036A"/>
    <w:rsid w:val="00081AE6"/>
    <w:rsid w:val="000820C5"/>
    <w:rsid w:val="00082135"/>
    <w:rsid w:val="00083BE4"/>
    <w:rsid w:val="000843B3"/>
    <w:rsid w:val="00084CEB"/>
    <w:rsid w:val="00085543"/>
    <w:rsid w:val="000855EB"/>
    <w:rsid w:val="00085A01"/>
    <w:rsid w:val="00085B52"/>
    <w:rsid w:val="00085E11"/>
    <w:rsid w:val="000862B6"/>
    <w:rsid w:val="000866F2"/>
    <w:rsid w:val="00086A43"/>
    <w:rsid w:val="0009009F"/>
    <w:rsid w:val="0009034E"/>
    <w:rsid w:val="00090AF4"/>
    <w:rsid w:val="00090D19"/>
    <w:rsid w:val="00091557"/>
    <w:rsid w:val="000920A4"/>
    <w:rsid w:val="000923AF"/>
    <w:rsid w:val="000923B4"/>
    <w:rsid w:val="000924C1"/>
    <w:rsid w:val="000924F0"/>
    <w:rsid w:val="00092653"/>
    <w:rsid w:val="00092B27"/>
    <w:rsid w:val="00092BB0"/>
    <w:rsid w:val="00093009"/>
    <w:rsid w:val="000930BC"/>
    <w:rsid w:val="000931F0"/>
    <w:rsid w:val="00093474"/>
    <w:rsid w:val="0009356A"/>
    <w:rsid w:val="000938FF"/>
    <w:rsid w:val="00093A02"/>
    <w:rsid w:val="00093F8D"/>
    <w:rsid w:val="00094180"/>
    <w:rsid w:val="000945DA"/>
    <w:rsid w:val="00094796"/>
    <w:rsid w:val="00094B04"/>
    <w:rsid w:val="00094DA8"/>
    <w:rsid w:val="0009510F"/>
    <w:rsid w:val="00096A7E"/>
    <w:rsid w:val="00096C23"/>
    <w:rsid w:val="00097774"/>
    <w:rsid w:val="000978AC"/>
    <w:rsid w:val="000A0028"/>
    <w:rsid w:val="000A0276"/>
    <w:rsid w:val="000A068F"/>
    <w:rsid w:val="000A0D5A"/>
    <w:rsid w:val="000A1B7B"/>
    <w:rsid w:val="000A22F2"/>
    <w:rsid w:val="000A2538"/>
    <w:rsid w:val="000A3063"/>
    <w:rsid w:val="000A3545"/>
    <w:rsid w:val="000A3C8E"/>
    <w:rsid w:val="000A4164"/>
    <w:rsid w:val="000A447B"/>
    <w:rsid w:val="000A4DC5"/>
    <w:rsid w:val="000A56F2"/>
    <w:rsid w:val="000A590D"/>
    <w:rsid w:val="000A66FE"/>
    <w:rsid w:val="000A6B2E"/>
    <w:rsid w:val="000A7DC3"/>
    <w:rsid w:val="000B0223"/>
    <w:rsid w:val="000B02A2"/>
    <w:rsid w:val="000B0640"/>
    <w:rsid w:val="000B0A01"/>
    <w:rsid w:val="000B254C"/>
    <w:rsid w:val="000B2719"/>
    <w:rsid w:val="000B3347"/>
    <w:rsid w:val="000B3516"/>
    <w:rsid w:val="000B3A8F"/>
    <w:rsid w:val="000B3B0F"/>
    <w:rsid w:val="000B3B6E"/>
    <w:rsid w:val="000B3C29"/>
    <w:rsid w:val="000B4AB9"/>
    <w:rsid w:val="000B4D11"/>
    <w:rsid w:val="000B516D"/>
    <w:rsid w:val="000B58C3"/>
    <w:rsid w:val="000B5E2E"/>
    <w:rsid w:val="000B61E9"/>
    <w:rsid w:val="000B64DA"/>
    <w:rsid w:val="000B6BB9"/>
    <w:rsid w:val="000B730C"/>
    <w:rsid w:val="000B7771"/>
    <w:rsid w:val="000B781C"/>
    <w:rsid w:val="000B7CC1"/>
    <w:rsid w:val="000C0166"/>
    <w:rsid w:val="000C05E0"/>
    <w:rsid w:val="000C0EBC"/>
    <w:rsid w:val="000C0F1E"/>
    <w:rsid w:val="000C14A2"/>
    <w:rsid w:val="000C165A"/>
    <w:rsid w:val="000C1E19"/>
    <w:rsid w:val="000C2365"/>
    <w:rsid w:val="000C27E8"/>
    <w:rsid w:val="000C2C0F"/>
    <w:rsid w:val="000C2C1D"/>
    <w:rsid w:val="000C2CD0"/>
    <w:rsid w:val="000C2E19"/>
    <w:rsid w:val="000C3794"/>
    <w:rsid w:val="000C501B"/>
    <w:rsid w:val="000C50FA"/>
    <w:rsid w:val="000C5C1C"/>
    <w:rsid w:val="000C5E6E"/>
    <w:rsid w:val="000C64E6"/>
    <w:rsid w:val="000C6F9D"/>
    <w:rsid w:val="000C78D8"/>
    <w:rsid w:val="000D0D07"/>
    <w:rsid w:val="000D14BA"/>
    <w:rsid w:val="000D162D"/>
    <w:rsid w:val="000D166D"/>
    <w:rsid w:val="000D2157"/>
    <w:rsid w:val="000D2F63"/>
    <w:rsid w:val="000D4797"/>
    <w:rsid w:val="000D4D63"/>
    <w:rsid w:val="000D5062"/>
    <w:rsid w:val="000D51CD"/>
    <w:rsid w:val="000D51D9"/>
    <w:rsid w:val="000D57A7"/>
    <w:rsid w:val="000D5C17"/>
    <w:rsid w:val="000D5CC5"/>
    <w:rsid w:val="000D6119"/>
    <w:rsid w:val="000D6C46"/>
    <w:rsid w:val="000E0527"/>
    <w:rsid w:val="000E0669"/>
    <w:rsid w:val="000E0F0A"/>
    <w:rsid w:val="000E1217"/>
    <w:rsid w:val="000E18EA"/>
    <w:rsid w:val="000E1E92"/>
    <w:rsid w:val="000E20F9"/>
    <w:rsid w:val="000E22A6"/>
    <w:rsid w:val="000E23FF"/>
    <w:rsid w:val="000E371D"/>
    <w:rsid w:val="000E3887"/>
    <w:rsid w:val="000E43AB"/>
    <w:rsid w:val="000E50FC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3BE9"/>
    <w:rsid w:val="000F3F6C"/>
    <w:rsid w:val="000F44F3"/>
    <w:rsid w:val="000F4ED8"/>
    <w:rsid w:val="000F4F9E"/>
    <w:rsid w:val="000F5397"/>
    <w:rsid w:val="000F557E"/>
    <w:rsid w:val="000F5AB7"/>
    <w:rsid w:val="000F5D31"/>
    <w:rsid w:val="000F68BA"/>
    <w:rsid w:val="000F6DF3"/>
    <w:rsid w:val="000F6F49"/>
    <w:rsid w:val="000F7B13"/>
    <w:rsid w:val="001005FF"/>
    <w:rsid w:val="00100770"/>
    <w:rsid w:val="0010105B"/>
    <w:rsid w:val="00101244"/>
    <w:rsid w:val="00101952"/>
    <w:rsid w:val="00101B99"/>
    <w:rsid w:val="00101BCC"/>
    <w:rsid w:val="00101FF2"/>
    <w:rsid w:val="0010203E"/>
    <w:rsid w:val="00102678"/>
    <w:rsid w:val="00102BB7"/>
    <w:rsid w:val="00103174"/>
    <w:rsid w:val="00103851"/>
    <w:rsid w:val="00103ADA"/>
    <w:rsid w:val="001045CB"/>
    <w:rsid w:val="001048B7"/>
    <w:rsid w:val="00104A7C"/>
    <w:rsid w:val="00105E18"/>
    <w:rsid w:val="00106117"/>
    <w:rsid w:val="001061E3"/>
    <w:rsid w:val="001062FB"/>
    <w:rsid w:val="001063E6"/>
    <w:rsid w:val="00106405"/>
    <w:rsid w:val="00106B59"/>
    <w:rsid w:val="00107025"/>
    <w:rsid w:val="001070B9"/>
    <w:rsid w:val="0011092E"/>
    <w:rsid w:val="00110D14"/>
    <w:rsid w:val="00110EBC"/>
    <w:rsid w:val="0011220B"/>
    <w:rsid w:val="0011224B"/>
    <w:rsid w:val="00112DEF"/>
    <w:rsid w:val="00113944"/>
    <w:rsid w:val="00113BB3"/>
    <w:rsid w:val="00113CF4"/>
    <w:rsid w:val="0011405F"/>
    <w:rsid w:val="00115027"/>
    <w:rsid w:val="0011514F"/>
    <w:rsid w:val="00115329"/>
    <w:rsid w:val="001153EA"/>
    <w:rsid w:val="00115643"/>
    <w:rsid w:val="00115912"/>
    <w:rsid w:val="0011657E"/>
    <w:rsid w:val="001166E7"/>
    <w:rsid w:val="00116765"/>
    <w:rsid w:val="00116896"/>
    <w:rsid w:val="00116BA8"/>
    <w:rsid w:val="00116BBE"/>
    <w:rsid w:val="00116C54"/>
    <w:rsid w:val="00116FCB"/>
    <w:rsid w:val="001173D5"/>
    <w:rsid w:val="0011747E"/>
    <w:rsid w:val="00117745"/>
    <w:rsid w:val="00117AE6"/>
    <w:rsid w:val="00117CEA"/>
    <w:rsid w:val="00120ACE"/>
    <w:rsid w:val="0012189E"/>
    <w:rsid w:val="001218CE"/>
    <w:rsid w:val="001219F5"/>
    <w:rsid w:val="00121A20"/>
    <w:rsid w:val="00121D09"/>
    <w:rsid w:val="00122D3A"/>
    <w:rsid w:val="00123CA8"/>
    <w:rsid w:val="00123D2C"/>
    <w:rsid w:val="001248FC"/>
    <w:rsid w:val="00125448"/>
    <w:rsid w:val="00125661"/>
    <w:rsid w:val="00125B92"/>
    <w:rsid w:val="00125D8C"/>
    <w:rsid w:val="00125FDB"/>
    <w:rsid w:val="00126305"/>
    <w:rsid w:val="00126B4A"/>
    <w:rsid w:val="00127D88"/>
    <w:rsid w:val="00127DE8"/>
    <w:rsid w:val="0013098F"/>
    <w:rsid w:val="00130E7D"/>
    <w:rsid w:val="0013192D"/>
    <w:rsid w:val="00131BF9"/>
    <w:rsid w:val="00131FE9"/>
    <w:rsid w:val="00132FD0"/>
    <w:rsid w:val="001330B8"/>
    <w:rsid w:val="00133147"/>
    <w:rsid w:val="001333A5"/>
    <w:rsid w:val="001344C0"/>
    <w:rsid w:val="001346FA"/>
    <w:rsid w:val="0013494C"/>
    <w:rsid w:val="001350A4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790"/>
    <w:rsid w:val="001367FF"/>
    <w:rsid w:val="001376DA"/>
    <w:rsid w:val="001376E6"/>
    <w:rsid w:val="00137AB5"/>
    <w:rsid w:val="00137F0B"/>
    <w:rsid w:val="001409CF"/>
    <w:rsid w:val="00140C7C"/>
    <w:rsid w:val="001411E4"/>
    <w:rsid w:val="001413F5"/>
    <w:rsid w:val="001414DC"/>
    <w:rsid w:val="00141518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6C8"/>
    <w:rsid w:val="00145B01"/>
    <w:rsid w:val="001468CD"/>
    <w:rsid w:val="00146904"/>
    <w:rsid w:val="00146964"/>
    <w:rsid w:val="00146989"/>
    <w:rsid w:val="00146B2B"/>
    <w:rsid w:val="001474AA"/>
    <w:rsid w:val="00147AAB"/>
    <w:rsid w:val="00147BDE"/>
    <w:rsid w:val="00147D9F"/>
    <w:rsid w:val="001506B3"/>
    <w:rsid w:val="00150C1E"/>
    <w:rsid w:val="001510DF"/>
    <w:rsid w:val="0015190F"/>
    <w:rsid w:val="00151E23"/>
    <w:rsid w:val="001523B7"/>
    <w:rsid w:val="0015248A"/>
    <w:rsid w:val="001526E0"/>
    <w:rsid w:val="001536C0"/>
    <w:rsid w:val="00153A4C"/>
    <w:rsid w:val="00153B76"/>
    <w:rsid w:val="00154220"/>
    <w:rsid w:val="001549FC"/>
    <w:rsid w:val="00155146"/>
    <w:rsid w:val="001551B5"/>
    <w:rsid w:val="00156535"/>
    <w:rsid w:val="00156DC4"/>
    <w:rsid w:val="00157A90"/>
    <w:rsid w:val="00157B60"/>
    <w:rsid w:val="00157B7B"/>
    <w:rsid w:val="00157F10"/>
    <w:rsid w:val="001601B0"/>
    <w:rsid w:val="00160461"/>
    <w:rsid w:val="00161D17"/>
    <w:rsid w:val="00162135"/>
    <w:rsid w:val="001629FC"/>
    <w:rsid w:val="00162BD1"/>
    <w:rsid w:val="00163554"/>
    <w:rsid w:val="00163FBD"/>
    <w:rsid w:val="0016524B"/>
    <w:rsid w:val="001659C1"/>
    <w:rsid w:val="0016660C"/>
    <w:rsid w:val="001669BD"/>
    <w:rsid w:val="0016726A"/>
    <w:rsid w:val="00170691"/>
    <w:rsid w:val="00170AB8"/>
    <w:rsid w:val="00170CA5"/>
    <w:rsid w:val="001711A9"/>
    <w:rsid w:val="00171478"/>
    <w:rsid w:val="00171FAE"/>
    <w:rsid w:val="00172540"/>
    <w:rsid w:val="001735B9"/>
    <w:rsid w:val="00173A8E"/>
    <w:rsid w:val="0017437B"/>
    <w:rsid w:val="001747A2"/>
    <w:rsid w:val="00174FE7"/>
    <w:rsid w:val="001750CB"/>
    <w:rsid w:val="00175A10"/>
    <w:rsid w:val="00175A7C"/>
    <w:rsid w:val="00176115"/>
    <w:rsid w:val="001762DB"/>
    <w:rsid w:val="00176850"/>
    <w:rsid w:val="00176E09"/>
    <w:rsid w:val="00176E1A"/>
    <w:rsid w:val="00176FB5"/>
    <w:rsid w:val="00180304"/>
    <w:rsid w:val="00180B6F"/>
    <w:rsid w:val="0018143F"/>
    <w:rsid w:val="00181940"/>
    <w:rsid w:val="00181D12"/>
    <w:rsid w:val="001833D1"/>
    <w:rsid w:val="001833FB"/>
    <w:rsid w:val="00183599"/>
    <w:rsid w:val="00184226"/>
    <w:rsid w:val="001846F2"/>
    <w:rsid w:val="001846F3"/>
    <w:rsid w:val="001848B6"/>
    <w:rsid w:val="00185251"/>
    <w:rsid w:val="001856D0"/>
    <w:rsid w:val="00186721"/>
    <w:rsid w:val="001869D9"/>
    <w:rsid w:val="00186F7A"/>
    <w:rsid w:val="00187149"/>
    <w:rsid w:val="00187FF9"/>
    <w:rsid w:val="00190AC1"/>
    <w:rsid w:val="001917EA"/>
    <w:rsid w:val="00191A70"/>
    <w:rsid w:val="001921DE"/>
    <w:rsid w:val="001924F7"/>
    <w:rsid w:val="001927C8"/>
    <w:rsid w:val="00192B67"/>
    <w:rsid w:val="00192D14"/>
    <w:rsid w:val="0019341A"/>
    <w:rsid w:val="0019347D"/>
    <w:rsid w:val="00193ABA"/>
    <w:rsid w:val="0019468F"/>
    <w:rsid w:val="00194E68"/>
    <w:rsid w:val="001965C4"/>
    <w:rsid w:val="00196EE2"/>
    <w:rsid w:val="001975F2"/>
    <w:rsid w:val="00197DF9"/>
    <w:rsid w:val="001A1986"/>
    <w:rsid w:val="001A1987"/>
    <w:rsid w:val="001A1C0E"/>
    <w:rsid w:val="001A2564"/>
    <w:rsid w:val="001A26FB"/>
    <w:rsid w:val="001A27D0"/>
    <w:rsid w:val="001A2854"/>
    <w:rsid w:val="001A2BBE"/>
    <w:rsid w:val="001A2FC4"/>
    <w:rsid w:val="001A3076"/>
    <w:rsid w:val="001A38BB"/>
    <w:rsid w:val="001A4356"/>
    <w:rsid w:val="001A43C9"/>
    <w:rsid w:val="001A45D5"/>
    <w:rsid w:val="001A4737"/>
    <w:rsid w:val="001A4812"/>
    <w:rsid w:val="001A4CDD"/>
    <w:rsid w:val="001A4EF4"/>
    <w:rsid w:val="001A5065"/>
    <w:rsid w:val="001A5951"/>
    <w:rsid w:val="001A5E45"/>
    <w:rsid w:val="001A6173"/>
    <w:rsid w:val="001A6ABE"/>
    <w:rsid w:val="001A73FD"/>
    <w:rsid w:val="001A771A"/>
    <w:rsid w:val="001A7CD6"/>
    <w:rsid w:val="001B0578"/>
    <w:rsid w:val="001B0D97"/>
    <w:rsid w:val="001B14BE"/>
    <w:rsid w:val="001B14DD"/>
    <w:rsid w:val="001B21A6"/>
    <w:rsid w:val="001B2C54"/>
    <w:rsid w:val="001B3010"/>
    <w:rsid w:val="001B34D1"/>
    <w:rsid w:val="001B36D6"/>
    <w:rsid w:val="001B3880"/>
    <w:rsid w:val="001B3C08"/>
    <w:rsid w:val="001B4668"/>
    <w:rsid w:val="001B46A7"/>
    <w:rsid w:val="001B56D1"/>
    <w:rsid w:val="001B5A5D"/>
    <w:rsid w:val="001B653E"/>
    <w:rsid w:val="001B66D0"/>
    <w:rsid w:val="001B69DB"/>
    <w:rsid w:val="001B7034"/>
    <w:rsid w:val="001B74F6"/>
    <w:rsid w:val="001B7A96"/>
    <w:rsid w:val="001B7D0F"/>
    <w:rsid w:val="001C02A9"/>
    <w:rsid w:val="001C04B4"/>
    <w:rsid w:val="001C07F8"/>
    <w:rsid w:val="001C0AAE"/>
    <w:rsid w:val="001C0B35"/>
    <w:rsid w:val="001C1A1A"/>
    <w:rsid w:val="001C1A40"/>
    <w:rsid w:val="001C1CE5"/>
    <w:rsid w:val="001C1E98"/>
    <w:rsid w:val="001C2293"/>
    <w:rsid w:val="001C27E1"/>
    <w:rsid w:val="001C3BA6"/>
    <w:rsid w:val="001C3D2A"/>
    <w:rsid w:val="001C3D34"/>
    <w:rsid w:val="001C6312"/>
    <w:rsid w:val="001C664F"/>
    <w:rsid w:val="001C67BB"/>
    <w:rsid w:val="001C6DF7"/>
    <w:rsid w:val="001C7F89"/>
    <w:rsid w:val="001D0064"/>
    <w:rsid w:val="001D05B8"/>
    <w:rsid w:val="001D11ED"/>
    <w:rsid w:val="001D1452"/>
    <w:rsid w:val="001D1B44"/>
    <w:rsid w:val="001D26A4"/>
    <w:rsid w:val="001D2B1F"/>
    <w:rsid w:val="001D2C6B"/>
    <w:rsid w:val="001D2DB5"/>
    <w:rsid w:val="001D3612"/>
    <w:rsid w:val="001D36A9"/>
    <w:rsid w:val="001D377E"/>
    <w:rsid w:val="001D37DE"/>
    <w:rsid w:val="001D3974"/>
    <w:rsid w:val="001D39D0"/>
    <w:rsid w:val="001D3E29"/>
    <w:rsid w:val="001D4321"/>
    <w:rsid w:val="001D4910"/>
    <w:rsid w:val="001D4CB3"/>
    <w:rsid w:val="001D4EE6"/>
    <w:rsid w:val="001D51BA"/>
    <w:rsid w:val="001D52F5"/>
    <w:rsid w:val="001D5C84"/>
    <w:rsid w:val="001D6342"/>
    <w:rsid w:val="001D67BB"/>
    <w:rsid w:val="001D6D53"/>
    <w:rsid w:val="001D72E0"/>
    <w:rsid w:val="001D783F"/>
    <w:rsid w:val="001D79A1"/>
    <w:rsid w:val="001D7A02"/>
    <w:rsid w:val="001D7AA9"/>
    <w:rsid w:val="001D7BE2"/>
    <w:rsid w:val="001D7C94"/>
    <w:rsid w:val="001E018C"/>
    <w:rsid w:val="001E0427"/>
    <w:rsid w:val="001E0B68"/>
    <w:rsid w:val="001E1B90"/>
    <w:rsid w:val="001E217E"/>
    <w:rsid w:val="001E23E4"/>
    <w:rsid w:val="001E2AD7"/>
    <w:rsid w:val="001E3802"/>
    <w:rsid w:val="001E3F06"/>
    <w:rsid w:val="001E41A2"/>
    <w:rsid w:val="001E52E2"/>
    <w:rsid w:val="001E5510"/>
    <w:rsid w:val="001E58E2"/>
    <w:rsid w:val="001E5F02"/>
    <w:rsid w:val="001E5F35"/>
    <w:rsid w:val="001E6B7E"/>
    <w:rsid w:val="001E7420"/>
    <w:rsid w:val="001E7533"/>
    <w:rsid w:val="001E7AED"/>
    <w:rsid w:val="001F0CCF"/>
    <w:rsid w:val="001F0E48"/>
    <w:rsid w:val="001F1C4E"/>
    <w:rsid w:val="001F235D"/>
    <w:rsid w:val="001F2C31"/>
    <w:rsid w:val="001F2F31"/>
    <w:rsid w:val="001F36C3"/>
    <w:rsid w:val="001F3916"/>
    <w:rsid w:val="001F3E84"/>
    <w:rsid w:val="001F4037"/>
    <w:rsid w:val="001F4676"/>
    <w:rsid w:val="001F4BD2"/>
    <w:rsid w:val="001F52FA"/>
    <w:rsid w:val="001F54C5"/>
    <w:rsid w:val="001F56B1"/>
    <w:rsid w:val="001F5B50"/>
    <w:rsid w:val="001F61DB"/>
    <w:rsid w:val="001F662C"/>
    <w:rsid w:val="001F7074"/>
    <w:rsid w:val="001F7704"/>
    <w:rsid w:val="001F7A85"/>
    <w:rsid w:val="00200490"/>
    <w:rsid w:val="002004B1"/>
    <w:rsid w:val="002009A4"/>
    <w:rsid w:val="00201727"/>
    <w:rsid w:val="00201F3A"/>
    <w:rsid w:val="00203024"/>
    <w:rsid w:val="0020327F"/>
    <w:rsid w:val="0020369A"/>
    <w:rsid w:val="00203A34"/>
    <w:rsid w:val="00203F96"/>
    <w:rsid w:val="002041BF"/>
    <w:rsid w:val="00204831"/>
    <w:rsid w:val="002049F3"/>
    <w:rsid w:val="00204AD2"/>
    <w:rsid w:val="00204E32"/>
    <w:rsid w:val="002050C4"/>
    <w:rsid w:val="002055A9"/>
    <w:rsid w:val="00205E16"/>
    <w:rsid w:val="0020640E"/>
    <w:rsid w:val="002066B5"/>
    <w:rsid w:val="002069B2"/>
    <w:rsid w:val="00207F3E"/>
    <w:rsid w:val="00207FA3"/>
    <w:rsid w:val="002111FD"/>
    <w:rsid w:val="00212316"/>
    <w:rsid w:val="00212596"/>
    <w:rsid w:val="00212C67"/>
    <w:rsid w:val="00212D1B"/>
    <w:rsid w:val="00212D2F"/>
    <w:rsid w:val="00212EB9"/>
    <w:rsid w:val="002132AC"/>
    <w:rsid w:val="0021336E"/>
    <w:rsid w:val="00213E69"/>
    <w:rsid w:val="00214DA8"/>
    <w:rsid w:val="00214F28"/>
    <w:rsid w:val="0021529E"/>
    <w:rsid w:val="00215423"/>
    <w:rsid w:val="00215496"/>
    <w:rsid w:val="002158FA"/>
    <w:rsid w:val="00215991"/>
    <w:rsid w:val="00215D3F"/>
    <w:rsid w:val="00215F14"/>
    <w:rsid w:val="002160C0"/>
    <w:rsid w:val="00216742"/>
    <w:rsid w:val="00217082"/>
    <w:rsid w:val="0021798E"/>
    <w:rsid w:val="002179C2"/>
    <w:rsid w:val="00217C5E"/>
    <w:rsid w:val="00220600"/>
    <w:rsid w:val="00220819"/>
    <w:rsid w:val="00220EAB"/>
    <w:rsid w:val="00220F79"/>
    <w:rsid w:val="00221404"/>
    <w:rsid w:val="00222054"/>
    <w:rsid w:val="002221C0"/>
    <w:rsid w:val="002224DB"/>
    <w:rsid w:val="00223278"/>
    <w:rsid w:val="00223FCB"/>
    <w:rsid w:val="0022451F"/>
    <w:rsid w:val="002245DE"/>
    <w:rsid w:val="00224CC9"/>
    <w:rsid w:val="00224E63"/>
    <w:rsid w:val="0022523C"/>
    <w:rsid w:val="002252C3"/>
    <w:rsid w:val="00225343"/>
    <w:rsid w:val="0022591B"/>
    <w:rsid w:val="00225C54"/>
    <w:rsid w:val="00225E18"/>
    <w:rsid w:val="00226404"/>
    <w:rsid w:val="00226BE1"/>
    <w:rsid w:val="00227027"/>
    <w:rsid w:val="002276E2"/>
    <w:rsid w:val="00227D97"/>
    <w:rsid w:val="00230496"/>
    <w:rsid w:val="00230765"/>
    <w:rsid w:val="00230BDB"/>
    <w:rsid w:val="00230E45"/>
    <w:rsid w:val="00231470"/>
    <w:rsid w:val="0023156D"/>
    <w:rsid w:val="002319E4"/>
    <w:rsid w:val="00231BAA"/>
    <w:rsid w:val="002320DA"/>
    <w:rsid w:val="00232491"/>
    <w:rsid w:val="00232653"/>
    <w:rsid w:val="0023273A"/>
    <w:rsid w:val="00232CC2"/>
    <w:rsid w:val="00233E89"/>
    <w:rsid w:val="002346E3"/>
    <w:rsid w:val="002349E8"/>
    <w:rsid w:val="00234EB4"/>
    <w:rsid w:val="00235632"/>
    <w:rsid w:val="00235872"/>
    <w:rsid w:val="0023599B"/>
    <w:rsid w:val="00235CAB"/>
    <w:rsid w:val="00235DAD"/>
    <w:rsid w:val="00236493"/>
    <w:rsid w:val="00236D46"/>
    <w:rsid w:val="00236ED3"/>
    <w:rsid w:val="002372B0"/>
    <w:rsid w:val="00237918"/>
    <w:rsid w:val="002413CC"/>
    <w:rsid w:val="00241559"/>
    <w:rsid w:val="00241B61"/>
    <w:rsid w:val="002420F2"/>
    <w:rsid w:val="00242362"/>
    <w:rsid w:val="0024267E"/>
    <w:rsid w:val="002426E0"/>
    <w:rsid w:val="00243179"/>
    <w:rsid w:val="0024350A"/>
    <w:rsid w:val="002435B3"/>
    <w:rsid w:val="00244040"/>
    <w:rsid w:val="00245766"/>
    <w:rsid w:val="002458EB"/>
    <w:rsid w:val="002462D0"/>
    <w:rsid w:val="00246594"/>
    <w:rsid w:val="002468B7"/>
    <w:rsid w:val="0024729C"/>
    <w:rsid w:val="002502F9"/>
    <w:rsid w:val="00251316"/>
    <w:rsid w:val="00251615"/>
    <w:rsid w:val="002518B0"/>
    <w:rsid w:val="00251B4A"/>
    <w:rsid w:val="00251DE3"/>
    <w:rsid w:val="0025243C"/>
    <w:rsid w:val="002536A0"/>
    <w:rsid w:val="00253EB4"/>
    <w:rsid w:val="0025443C"/>
    <w:rsid w:val="00254A66"/>
    <w:rsid w:val="0025555E"/>
    <w:rsid w:val="00255D36"/>
    <w:rsid w:val="00256E6D"/>
    <w:rsid w:val="002571D2"/>
    <w:rsid w:val="00257543"/>
    <w:rsid w:val="002577E6"/>
    <w:rsid w:val="00260656"/>
    <w:rsid w:val="00260A05"/>
    <w:rsid w:val="00261782"/>
    <w:rsid w:val="002617E7"/>
    <w:rsid w:val="00261A3A"/>
    <w:rsid w:val="00261AE9"/>
    <w:rsid w:val="00262A43"/>
    <w:rsid w:val="00262A45"/>
    <w:rsid w:val="002637AE"/>
    <w:rsid w:val="00264189"/>
    <w:rsid w:val="00264228"/>
    <w:rsid w:val="00264334"/>
    <w:rsid w:val="0026473E"/>
    <w:rsid w:val="00265064"/>
    <w:rsid w:val="00265521"/>
    <w:rsid w:val="00265C81"/>
    <w:rsid w:val="00266214"/>
    <w:rsid w:val="00267075"/>
    <w:rsid w:val="00267A3C"/>
    <w:rsid w:val="00267C83"/>
    <w:rsid w:val="0027144F"/>
    <w:rsid w:val="00271A63"/>
    <w:rsid w:val="00271C1D"/>
    <w:rsid w:val="00271F3A"/>
    <w:rsid w:val="00273278"/>
    <w:rsid w:val="002737F4"/>
    <w:rsid w:val="00273B18"/>
    <w:rsid w:val="00273D70"/>
    <w:rsid w:val="00273E0E"/>
    <w:rsid w:val="00273E1B"/>
    <w:rsid w:val="00273E84"/>
    <w:rsid w:val="002744A4"/>
    <w:rsid w:val="00274606"/>
    <w:rsid w:val="00274BB8"/>
    <w:rsid w:val="00274C41"/>
    <w:rsid w:val="00274DFF"/>
    <w:rsid w:val="00275E01"/>
    <w:rsid w:val="00276081"/>
    <w:rsid w:val="00276B67"/>
    <w:rsid w:val="00277097"/>
    <w:rsid w:val="00277490"/>
    <w:rsid w:val="0028003F"/>
    <w:rsid w:val="002805F5"/>
    <w:rsid w:val="00280751"/>
    <w:rsid w:val="00280E2E"/>
    <w:rsid w:val="00280E8F"/>
    <w:rsid w:val="00281157"/>
    <w:rsid w:val="00281605"/>
    <w:rsid w:val="002819A4"/>
    <w:rsid w:val="00281C9B"/>
    <w:rsid w:val="002821B7"/>
    <w:rsid w:val="0028265E"/>
    <w:rsid w:val="0028280A"/>
    <w:rsid w:val="0028305E"/>
    <w:rsid w:val="0028360D"/>
    <w:rsid w:val="002838A1"/>
    <w:rsid w:val="00283A0A"/>
    <w:rsid w:val="00283DA9"/>
    <w:rsid w:val="0028409E"/>
    <w:rsid w:val="0028436F"/>
    <w:rsid w:val="0028487A"/>
    <w:rsid w:val="00284AA5"/>
    <w:rsid w:val="002850AC"/>
    <w:rsid w:val="0028606E"/>
    <w:rsid w:val="00286560"/>
    <w:rsid w:val="00286599"/>
    <w:rsid w:val="00286ACD"/>
    <w:rsid w:val="00286BFC"/>
    <w:rsid w:val="002871CF"/>
    <w:rsid w:val="002873F2"/>
    <w:rsid w:val="00287838"/>
    <w:rsid w:val="002907B5"/>
    <w:rsid w:val="00290CC2"/>
    <w:rsid w:val="002911CE"/>
    <w:rsid w:val="002912C6"/>
    <w:rsid w:val="0029135D"/>
    <w:rsid w:val="002914A8"/>
    <w:rsid w:val="00291685"/>
    <w:rsid w:val="00292EB7"/>
    <w:rsid w:val="00292EE6"/>
    <w:rsid w:val="00293757"/>
    <w:rsid w:val="002937A1"/>
    <w:rsid w:val="00294052"/>
    <w:rsid w:val="00294B70"/>
    <w:rsid w:val="002951CC"/>
    <w:rsid w:val="00295BE1"/>
    <w:rsid w:val="00295FCF"/>
    <w:rsid w:val="00296227"/>
    <w:rsid w:val="00296314"/>
    <w:rsid w:val="0029637D"/>
    <w:rsid w:val="00296F44"/>
    <w:rsid w:val="0029777D"/>
    <w:rsid w:val="002A0518"/>
    <w:rsid w:val="002A055E"/>
    <w:rsid w:val="002A12B1"/>
    <w:rsid w:val="002A1733"/>
    <w:rsid w:val="002A1D4E"/>
    <w:rsid w:val="002A1F3F"/>
    <w:rsid w:val="002A2107"/>
    <w:rsid w:val="002A2582"/>
    <w:rsid w:val="002A2869"/>
    <w:rsid w:val="002A2B92"/>
    <w:rsid w:val="002A3017"/>
    <w:rsid w:val="002A3257"/>
    <w:rsid w:val="002A37EE"/>
    <w:rsid w:val="002A3FC3"/>
    <w:rsid w:val="002A4063"/>
    <w:rsid w:val="002A4C62"/>
    <w:rsid w:val="002A4CC1"/>
    <w:rsid w:val="002A5954"/>
    <w:rsid w:val="002A5F35"/>
    <w:rsid w:val="002A601F"/>
    <w:rsid w:val="002A6158"/>
    <w:rsid w:val="002A61E4"/>
    <w:rsid w:val="002A6327"/>
    <w:rsid w:val="002A6CFF"/>
    <w:rsid w:val="002A6FF8"/>
    <w:rsid w:val="002A7683"/>
    <w:rsid w:val="002B016A"/>
    <w:rsid w:val="002B1AD0"/>
    <w:rsid w:val="002B24D6"/>
    <w:rsid w:val="002B270E"/>
    <w:rsid w:val="002B2C00"/>
    <w:rsid w:val="002B3A7C"/>
    <w:rsid w:val="002B3B0D"/>
    <w:rsid w:val="002B3F2A"/>
    <w:rsid w:val="002B3FE9"/>
    <w:rsid w:val="002B4E2F"/>
    <w:rsid w:val="002B6D00"/>
    <w:rsid w:val="002B6FA2"/>
    <w:rsid w:val="002B7409"/>
    <w:rsid w:val="002B77BF"/>
    <w:rsid w:val="002C0976"/>
    <w:rsid w:val="002C1174"/>
    <w:rsid w:val="002C12DE"/>
    <w:rsid w:val="002C151A"/>
    <w:rsid w:val="002C1748"/>
    <w:rsid w:val="002C2995"/>
    <w:rsid w:val="002C2F7A"/>
    <w:rsid w:val="002C31B3"/>
    <w:rsid w:val="002C38A5"/>
    <w:rsid w:val="002C399C"/>
    <w:rsid w:val="002C3FD2"/>
    <w:rsid w:val="002C400F"/>
    <w:rsid w:val="002C41E6"/>
    <w:rsid w:val="002C4435"/>
    <w:rsid w:val="002C4558"/>
    <w:rsid w:val="002C4D0F"/>
    <w:rsid w:val="002C4E3C"/>
    <w:rsid w:val="002C4F3C"/>
    <w:rsid w:val="002C5297"/>
    <w:rsid w:val="002C5604"/>
    <w:rsid w:val="002C6364"/>
    <w:rsid w:val="002C6E1A"/>
    <w:rsid w:val="002C6FCD"/>
    <w:rsid w:val="002C7166"/>
    <w:rsid w:val="002C71A1"/>
    <w:rsid w:val="002C76BF"/>
    <w:rsid w:val="002C772C"/>
    <w:rsid w:val="002D02C7"/>
    <w:rsid w:val="002D0371"/>
    <w:rsid w:val="002D071A"/>
    <w:rsid w:val="002D0F62"/>
    <w:rsid w:val="002D102E"/>
    <w:rsid w:val="002D112C"/>
    <w:rsid w:val="002D25FC"/>
    <w:rsid w:val="002D2A29"/>
    <w:rsid w:val="002D2CBF"/>
    <w:rsid w:val="002D2CFD"/>
    <w:rsid w:val="002D2E85"/>
    <w:rsid w:val="002D2FD4"/>
    <w:rsid w:val="002D34B2"/>
    <w:rsid w:val="002D3F52"/>
    <w:rsid w:val="002D4147"/>
    <w:rsid w:val="002D4863"/>
    <w:rsid w:val="002D4ABC"/>
    <w:rsid w:val="002D4D10"/>
    <w:rsid w:val="002D5151"/>
    <w:rsid w:val="002D5255"/>
    <w:rsid w:val="002D5933"/>
    <w:rsid w:val="002D5BFA"/>
    <w:rsid w:val="002D6218"/>
    <w:rsid w:val="002D6B9B"/>
    <w:rsid w:val="002D6E41"/>
    <w:rsid w:val="002D7637"/>
    <w:rsid w:val="002D7CC1"/>
    <w:rsid w:val="002D7E43"/>
    <w:rsid w:val="002D7EE2"/>
    <w:rsid w:val="002E065A"/>
    <w:rsid w:val="002E0B37"/>
    <w:rsid w:val="002E0B70"/>
    <w:rsid w:val="002E0BEF"/>
    <w:rsid w:val="002E17F2"/>
    <w:rsid w:val="002E1D24"/>
    <w:rsid w:val="002E205D"/>
    <w:rsid w:val="002E2A11"/>
    <w:rsid w:val="002E2B4D"/>
    <w:rsid w:val="002E368E"/>
    <w:rsid w:val="002E3791"/>
    <w:rsid w:val="002E3F84"/>
    <w:rsid w:val="002E40B2"/>
    <w:rsid w:val="002E4943"/>
    <w:rsid w:val="002E51A5"/>
    <w:rsid w:val="002E659A"/>
    <w:rsid w:val="002E689B"/>
    <w:rsid w:val="002E6ECC"/>
    <w:rsid w:val="002E7003"/>
    <w:rsid w:val="002E76C8"/>
    <w:rsid w:val="002E7937"/>
    <w:rsid w:val="002E7CAE"/>
    <w:rsid w:val="002E7F8F"/>
    <w:rsid w:val="002F07A4"/>
    <w:rsid w:val="002F2771"/>
    <w:rsid w:val="002F2961"/>
    <w:rsid w:val="002F2D41"/>
    <w:rsid w:val="002F2DD9"/>
    <w:rsid w:val="002F2F73"/>
    <w:rsid w:val="002F37A9"/>
    <w:rsid w:val="002F406F"/>
    <w:rsid w:val="002F4AE1"/>
    <w:rsid w:val="002F5609"/>
    <w:rsid w:val="002F5671"/>
    <w:rsid w:val="002F585B"/>
    <w:rsid w:val="002F5AFC"/>
    <w:rsid w:val="002F614A"/>
    <w:rsid w:val="002F63D8"/>
    <w:rsid w:val="002F6CB0"/>
    <w:rsid w:val="002F6E9C"/>
    <w:rsid w:val="002F6EF2"/>
    <w:rsid w:val="002F771F"/>
    <w:rsid w:val="002F784D"/>
    <w:rsid w:val="003001B2"/>
    <w:rsid w:val="003003EF"/>
    <w:rsid w:val="003003F3"/>
    <w:rsid w:val="00300677"/>
    <w:rsid w:val="0030075F"/>
    <w:rsid w:val="00300A39"/>
    <w:rsid w:val="003018E3"/>
    <w:rsid w:val="00301BDB"/>
    <w:rsid w:val="00301CE6"/>
    <w:rsid w:val="00301EC0"/>
    <w:rsid w:val="00302569"/>
    <w:rsid w:val="0030256B"/>
    <w:rsid w:val="00302D11"/>
    <w:rsid w:val="00303193"/>
    <w:rsid w:val="00303697"/>
    <w:rsid w:val="003038EC"/>
    <w:rsid w:val="00303E28"/>
    <w:rsid w:val="00304FF8"/>
    <w:rsid w:val="0030501F"/>
    <w:rsid w:val="00305215"/>
    <w:rsid w:val="00305444"/>
    <w:rsid w:val="0030704D"/>
    <w:rsid w:val="0030748F"/>
    <w:rsid w:val="00307A45"/>
    <w:rsid w:val="00307BA1"/>
    <w:rsid w:val="00307CDE"/>
    <w:rsid w:val="0031078F"/>
    <w:rsid w:val="0031104E"/>
    <w:rsid w:val="0031117E"/>
    <w:rsid w:val="00311702"/>
    <w:rsid w:val="00311E82"/>
    <w:rsid w:val="003120BE"/>
    <w:rsid w:val="003124BA"/>
    <w:rsid w:val="003126B6"/>
    <w:rsid w:val="00312C0A"/>
    <w:rsid w:val="00313FD6"/>
    <w:rsid w:val="003143BD"/>
    <w:rsid w:val="00314E39"/>
    <w:rsid w:val="003153C1"/>
    <w:rsid w:val="00320177"/>
    <w:rsid w:val="003203ED"/>
    <w:rsid w:val="0032130F"/>
    <w:rsid w:val="00321C62"/>
    <w:rsid w:val="003227AF"/>
    <w:rsid w:val="00322820"/>
    <w:rsid w:val="00322C9F"/>
    <w:rsid w:val="003233E6"/>
    <w:rsid w:val="00324135"/>
    <w:rsid w:val="003242DD"/>
    <w:rsid w:val="00324844"/>
    <w:rsid w:val="003249B6"/>
    <w:rsid w:val="00324AA1"/>
    <w:rsid w:val="00324D23"/>
    <w:rsid w:val="00325768"/>
    <w:rsid w:val="00325884"/>
    <w:rsid w:val="00325F35"/>
    <w:rsid w:val="003260A9"/>
    <w:rsid w:val="00327151"/>
    <w:rsid w:val="00327227"/>
    <w:rsid w:val="00327977"/>
    <w:rsid w:val="003308BF"/>
    <w:rsid w:val="00330D80"/>
    <w:rsid w:val="00331234"/>
    <w:rsid w:val="00331751"/>
    <w:rsid w:val="00331E4A"/>
    <w:rsid w:val="003329DD"/>
    <w:rsid w:val="003330BE"/>
    <w:rsid w:val="003334EA"/>
    <w:rsid w:val="0033352E"/>
    <w:rsid w:val="00333FD7"/>
    <w:rsid w:val="00334165"/>
    <w:rsid w:val="00334578"/>
    <w:rsid w:val="00334579"/>
    <w:rsid w:val="00334629"/>
    <w:rsid w:val="00334D0C"/>
    <w:rsid w:val="0033520D"/>
    <w:rsid w:val="00335695"/>
    <w:rsid w:val="00335858"/>
    <w:rsid w:val="003365CB"/>
    <w:rsid w:val="00336BDA"/>
    <w:rsid w:val="00337135"/>
    <w:rsid w:val="00337A30"/>
    <w:rsid w:val="00337A41"/>
    <w:rsid w:val="00340CA8"/>
    <w:rsid w:val="0034106C"/>
    <w:rsid w:val="0034166C"/>
    <w:rsid w:val="003419A8"/>
    <w:rsid w:val="00342BD7"/>
    <w:rsid w:val="00343C63"/>
    <w:rsid w:val="0034447A"/>
    <w:rsid w:val="00345E4F"/>
    <w:rsid w:val="00346B7D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6FD"/>
    <w:rsid w:val="00351C00"/>
    <w:rsid w:val="00351C21"/>
    <w:rsid w:val="00352094"/>
    <w:rsid w:val="00352AAB"/>
    <w:rsid w:val="00352BCD"/>
    <w:rsid w:val="00352BE5"/>
    <w:rsid w:val="0035327A"/>
    <w:rsid w:val="0035414A"/>
    <w:rsid w:val="00354812"/>
    <w:rsid w:val="00354F66"/>
    <w:rsid w:val="0035511B"/>
    <w:rsid w:val="00356081"/>
    <w:rsid w:val="00356A40"/>
    <w:rsid w:val="00356F62"/>
    <w:rsid w:val="003570AE"/>
    <w:rsid w:val="00357380"/>
    <w:rsid w:val="00360031"/>
    <w:rsid w:val="00360259"/>
    <w:rsid w:val="003602D9"/>
    <w:rsid w:val="00360547"/>
    <w:rsid w:val="00361261"/>
    <w:rsid w:val="003616AD"/>
    <w:rsid w:val="00362608"/>
    <w:rsid w:val="003626B8"/>
    <w:rsid w:val="00362F2B"/>
    <w:rsid w:val="00363773"/>
    <w:rsid w:val="003640F2"/>
    <w:rsid w:val="003649A8"/>
    <w:rsid w:val="00364BF8"/>
    <w:rsid w:val="00364E62"/>
    <w:rsid w:val="00364F51"/>
    <w:rsid w:val="00365071"/>
    <w:rsid w:val="0036558A"/>
    <w:rsid w:val="00365A4B"/>
    <w:rsid w:val="00365BF7"/>
    <w:rsid w:val="00365CD7"/>
    <w:rsid w:val="00365ED8"/>
    <w:rsid w:val="00366A27"/>
    <w:rsid w:val="00366A3C"/>
    <w:rsid w:val="00366E87"/>
    <w:rsid w:val="0036722D"/>
    <w:rsid w:val="003673AE"/>
    <w:rsid w:val="00367B02"/>
    <w:rsid w:val="00370C16"/>
    <w:rsid w:val="00370E47"/>
    <w:rsid w:val="00371062"/>
    <w:rsid w:val="00371790"/>
    <w:rsid w:val="00372953"/>
    <w:rsid w:val="00372AAF"/>
    <w:rsid w:val="00373969"/>
    <w:rsid w:val="003742AC"/>
    <w:rsid w:val="003744CE"/>
    <w:rsid w:val="00374EB6"/>
    <w:rsid w:val="00374F8B"/>
    <w:rsid w:val="00375719"/>
    <w:rsid w:val="0037673C"/>
    <w:rsid w:val="003768AA"/>
    <w:rsid w:val="00376B0A"/>
    <w:rsid w:val="0037719F"/>
    <w:rsid w:val="00377CE1"/>
    <w:rsid w:val="00380383"/>
    <w:rsid w:val="00380D7D"/>
    <w:rsid w:val="0038102E"/>
    <w:rsid w:val="00381DC1"/>
    <w:rsid w:val="0038208E"/>
    <w:rsid w:val="003821E2"/>
    <w:rsid w:val="003824D8"/>
    <w:rsid w:val="0038255A"/>
    <w:rsid w:val="00383467"/>
    <w:rsid w:val="00383838"/>
    <w:rsid w:val="00384177"/>
    <w:rsid w:val="00384284"/>
    <w:rsid w:val="003850FD"/>
    <w:rsid w:val="00385770"/>
    <w:rsid w:val="00385817"/>
    <w:rsid w:val="00385932"/>
    <w:rsid w:val="003859C1"/>
    <w:rsid w:val="00385BF0"/>
    <w:rsid w:val="003861C1"/>
    <w:rsid w:val="00386578"/>
    <w:rsid w:val="00386747"/>
    <w:rsid w:val="00386A5F"/>
    <w:rsid w:val="00391176"/>
    <w:rsid w:val="003913DB"/>
    <w:rsid w:val="00391638"/>
    <w:rsid w:val="003918D0"/>
    <w:rsid w:val="003927B8"/>
    <w:rsid w:val="003929AD"/>
    <w:rsid w:val="00392D70"/>
    <w:rsid w:val="003933D9"/>
    <w:rsid w:val="00393702"/>
    <w:rsid w:val="003939FF"/>
    <w:rsid w:val="00393BE3"/>
    <w:rsid w:val="00393FE3"/>
    <w:rsid w:val="0039403A"/>
    <w:rsid w:val="003946B1"/>
    <w:rsid w:val="00394A84"/>
    <w:rsid w:val="00394D8D"/>
    <w:rsid w:val="0039520F"/>
    <w:rsid w:val="00395948"/>
    <w:rsid w:val="00395F42"/>
    <w:rsid w:val="00396333"/>
    <w:rsid w:val="003967CC"/>
    <w:rsid w:val="00396925"/>
    <w:rsid w:val="00396C06"/>
    <w:rsid w:val="00397568"/>
    <w:rsid w:val="0039764C"/>
    <w:rsid w:val="00397827"/>
    <w:rsid w:val="003978A8"/>
    <w:rsid w:val="003A0DAE"/>
    <w:rsid w:val="003A21A8"/>
    <w:rsid w:val="003A2207"/>
    <w:rsid w:val="003A2223"/>
    <w:rsid w:val="003A2A0F"/>
    <w:rsid w:val="003A2DD7"/>
    <w:rsid w:val="003A2F86"/>
    <w:rsid w:val="003A3994"/>
    <w:rsid w:val="003A45A1"/>
    <w:rsid w:val="003A4C90"/>
    <w:rsid w:val="003A4EBD"/>
    <w:rsid w:val="003A5124"/>
    <w:rsid w:val="003A5669"/>
    <w:rsid w:val="003A5B0A"/>
    <w:rsid w:val="003A5C85"/>
    <w:rsid w:val="003A5EA3"/>
    <w:rsid w:val="003A61F8"/>
    <w:rsid w:val="003A63C8"/>
    <w:rsid w:val="003A6BAC"/>
    <w:rsid w:val="003A6BE0"/>
    <w:rsid w:val="003A722F"/>
    <w:rsid w:val="003A7D5E"/>
    <w:rsid w:val="003A7EF3"/>
    <w:rsid w:val="003B00B9"/>
    <w:rsid w:val="003B055B"/>
    <w:rsid w:val="003B0669"/>
    <w:rsid w:val="003B0DC8"/>
    <w:rsid w:val="003B159C"/>
    <w:rsid w:val="003B172F"/>
    <w:rsid w:val="003B1A7A"/>
    <w:rsid w:val="003B1DDF"/>
    <w:rsid w:val="003B29D5"/>
    <w:rsid w:val="003B2A29"/>
    <w:rsid w:val="003B2AE7"/>
    <w:rsid w:val="003B2B22"/>
    <w:rsid w:val="003B2CAE"/>
    <w:rsid w:val="003B35D9"/>
    <w:rsid w:val="003B369F"/>
    <w:rsid w:val="003B36A3"/>
    <w:rsid w:val="003B4971"/>
    <w:rsid w:val="003B4BD5"/>
    <w:rsid w:val="003B4C96"/>
    <w:rsid w:val="003B4EB4"/>
    <w:rsid w:val="003B53CC"/>
    <w:rsid w:val="003B5B6C"/>
    <w:rsid w:val="003B63E2"/>
    <w:rsid w:val="003B6931"/>
    <w:rsid w:val="003B72C3"/>
    <w:rsid w:val="003B74D8"/>
    <w:rsid w:val="003B795B"/>
    <w:rsid w:val="003B7AC3"/>
    <w:rsid w:val="003B7FE5"/>
    <w:rsid w:val="003C04DD"/>
    <w:rsid w:val="003C0D50"/>
    <w:rsid w:val="003C11C8"/>
    <w:rsid w:val="003C12B9"/>
    <w:rsid w:val="003C1B83"/>
    <w:rsid w:val="003C1F5B"/>
    <w:rsid w:val="003C22BF"/>
    <w:rsid w:val="003C23E8"/>
    <w:rsid w:val="003C246F"/>
    <w:rsid w:val="003C2702"/>
    <w:rsid w:val="003C2907"/>
    <w:rsid w:val="003C3076"/>
    <w:rsid w:val="003C359F"/>
    <w:rsid w:val="003C37B1"/>
    <w:rsid w:val="003C4FFF"/>
    <w:rsid w:val="003C62E9"/>
    <w:rsid w:val="003C62ED"/>
    <w:rsid w:val="003C6C78"/>
    <w:rsid w:val="003C6D1B"/>
    <w:rsid w:val="003C6E0C"/>
    <w:rsid w:val="003C733E"/>
    <w:rsid w:val="003C7806"/>
    <w:rsid w:val="003D0136"/>
    <w:rsid w:val="003D02AA"/>
    <w:rsid w:val="003D07E7"/>
    <w:rsid w:val="003D109F"/>
    <w:rsid w:val="003D184F"/>
    <w:rsid w:val="003D2478"/>
    <w:rsid w:val="003D3F37"/>
    <w:rsid w:val="003D41C3"/>
    <w:rsid w:val="003D4835"/>
    <w:rsid w:val="003D55F5"/>
    <w:rsid w:val="003D5831"/>
    <w:rsid w:val="003D5894"/>
    <w:rsid w:val="003D5B1F"/>
    <w:rsid w:val="003D6122"/>
    <w:rsid w:val="003D63E6"/>
    <w:rsid w:val="003D6509"/>
    <w:rsid w:val="003D6649"/>
    <w:rsid w:val="003D7146"/>
    <w:rsid w:val="003D7999"/>
    <w:rsid w:val="003D7FB1"/>
    <w:rsid w:val="003E05B9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236C"/>
    <w:rsid w:val="003E24A5"/>
    <w:rsid w:val="003E332D"/>
    <w:rsid w:val="003E3A77"/>
    <w:rsid w:val="003E3DD1"/>
    <w:rsid w:val="003E42D2"/>
    <w:rsid w:val="003E4493"/>
    <w:rsid w:val="003E46C7"/>
    <w:rsid w:val="003E476D"/>
    <w:rsid w:val="003E4789"/>
    <w:rsid w:val="003E4D41"/>
    <w:rsid w:val="003E517D"/>
    <w:rsid w:val="003E55E4"/>
    <w:rsid w:val="003E560F"/>
    <w:rsid w:val="003E5B3A"/>
    <w:rsid w:val="003E64AD"/>
    <w:rsid w:val="003E64DB"/>
    <w:rsid w:val="003E67AA"/>
    <w:rsid w:val="003E7090"/>
    <w:rsid w:val="003E74E3"/>
    <w:rsid w:val="003E7676"/>
    <w:rsid w:val="003F05C7"/>
    <w:rsid w:val="003F1702"/>
    <w:rsid w:val="003F1D3F"/>
    <w:rsid w:val="003F224D"/>
    <w:rsid w:val="003F24A2"/>
    <w:rsid w:val="003F25D5"/>
    <w:rsid w:val="003F25DD"/>
    <w:rsid w:val="003F2CD4"/>
    <w:rsid w:val="003F370E"/>
    <w:rsid w:val="003F3E78"/>
    <w:rsid w:val="003F4036"/>
    <w:rsid w:val="003F40B7"/>
    <w:rsid w:val="003F4A38"/>
    <w:rsid w:val="003F4A65"/>
    <w:rsid w:val="003F56D3"/>
    <w:rsid w:val="003F5B82"/>
    <w:rsid w:val="003F5CA0"/>
    <w:rsid w:val="003F5DCE"/>
    <w:rsid w:val="003F6392"/>
    <w:rsid w:val="003F655A"/>
    <w:rsid w:val="003F6BBE"/>
    <w:rsid w:val="003F77C3"/>
    <w:rsid w:val="004000E8"/>
    <w:rsid w:val="004008B0"/>
    <w:rsid w:val="00402353"/>
    <w:rsid w:val="004024F0"/>
    <w:rsid w:val="0040255D"/>
    <w:rsid w:val="004028A6"/>
    <w:rsid w:val="00402E2B"/>
    <w:rsid w:val="00403000"/>
    <w:rsid w:val="00403C08"/>
    <w:rsid w:val="004040C0"/>
    <w:rsid w:val="0040512B"/>
    <w:rsid w:val="00405CA5"/>
    <w:rsid w:val="00406147"/>
    <w:rsid w:val="00406330"/>
    <w:rsid w:val="00406620"/>
    <w:rsid w:val="00406A49"/>
    <w:rsid w:val="00406BA2"/>
    <w:rsid w:val="00406C60"/>
    <w:rsid w:val="00406D09"/>
    <w:rsid w:val="00407C29"/>
    <w:rsid w:val="00407CD3"/>
    <w:rsid w:val="00410134"/>
    <w:rsid w:val="00410649"/>
    <w:rsid w:val="0041078A"/>
    <w:rsid w:val="00410B72"/>
    <w:rsid w:val="00410C9B"/>
    <w:rsid w:val="00410F18"/>
    <w:rsid w:val="00411886"/>
    <w:rsid w:val="004119FB"/>
    <w:rsid w:val="00411B1A"/>
    <w:rsid w:val="0041258E"/>
    <w:rsid w:val="0041263E"/>
    <w:rsid w:val="00412D8D"/>
    <w:rsid w:val="0041384A"/>
    <w:rsid w:val="00413AAC"/>
    <w:rsid w:val="00414064"/>
    <w:rsid w:val="00414173"/>
    <w:rsid w:val="00414522"/>
    <w:rsid w:val="00414523"/>
    <w:rsid w:val="00414AB1"/>
    <w:rsid w:val="00414C64"/>
    <w:rsid w:val="00415E8A"/>
    <w:rsid w:val="00416347"/>
    <w:rsid w:val="00416DDF"/>
    <w:rsid w:val="00416EC3"/>
    <w:rsid w:val="00420230"/>
    <w:rsid w:val="00420665"/>
    <w:rsid w:val="00420A99"/>
    <w:rsid w:val="00420F44"/>
    <w:rsid w:val="00421105"/>
    <w:rsid w:val="00421616"/>
    <w:rsid w:val="0042167F"/>
    <w:rsid w:val="00421F66"/>
    <w:rsid w:val="00422D12"/>
    <w:rsid w:val="004231F1"/>
    <w:rsid w:val="004234DB"/>
    <w:rsid w:val="004234E7"/>
    <w:rsid w:val="0042368E"/>
    <w:rsid w:val="00423887"/>
    <w:rsid w:val="00423A90"/>
    <w:rsid w:val="004242F4"/>
    <w:rsid w:val="00424A05"/>
    <w:rsid w:val="004251E3"/>
    <w:rsid w:val="0042577C"/>
    <w:rsid w:val="00425A2C"/>
    <w:rsid w:val="00425A2E"/>
    <w:rsid w:val="00425B68"/>
    <w:rsid w:val="0042614B"/>
    <w:rsid w:val="00426910"/>
    <w:rsid w:val="00426A23"/>
    <w:rsid w:val="00426ADD"/>
    <w:rsid w:val="00427248"/>
    <w:rsid w:val="004272AB"/>
    <w:rsid w:val="00427772"/>
    <w:rsid w:val="004305E9"/>
    <w:rsid w:val="004310EA"/>
    <w:rsid w:val="004319AA"/>
    <w:rsid w:val="00431A9F"/>
    <w:rsid w:val="00431D34"/>
    <w:rsid w:val="004328D6"/>
    <w:rsid w:val="0043299F"/>
    <w:rsid w:val="00432F94"/>
    <w:rsid w:val="00433020"/>
    <w:rsid w:val="00433752"/>
    <w:rsid w:val="00433924"/>
    <w:rsid w:val="00433CB2"/>
    <w:rsid w:val="004345C8"/>
    <w:rsid w:val="0043473D"/>
    <w:rsid w:val="00434E58"/>
    <w:rsid w:val="00434ED0"/>
    <w:rsid w:val="00434F4B"/>
    <w:rsid w:val="004361B1"/>
    <w:rsid w:val="00437447"/>
    <w:rsid w:val="004402CB"/>
    <w:rsid w:val="00440681"/>
    <w:rsid w:val="00440C67"/>
    <w:rsid w:val="004410B9"/>
    <w:rsid w:val="00441829"/>
    <w:rsid w:val="0044194A"/>
    <w:rsid w:val="00441A92"/>
    <w:rsid w:val="0044214A"/>
    <w:rsid w:val="004421FB"/>
    <w:rsid w:val="004422B9"/>
    <w:rsid w:val="00442450"/>
    <w:rsid w:val="004427DC"/>
    <w:rsid w:val="00442A5F"/>
    <w:rsid w:val="0044383A"/>
    <w:rsid w:val="00443C63"/>
    <w:rsid w:val="00444B1D"/>
    <w:rsid w:val="00444F56"/>
    <w:rsid w:val="004452C3"/>
    <w:rsid w:val="00445828"/>
    <w:rsid w:val="004459C8"/>
    <w:rsid w:val="00446488"/>
    <w:rsid w:val="00446A99"/>
    <w:rsid w:val="00446F5E"/>
    <w:rsid w:val="0044705A"/>
    <w:rsid w:val="004475BC"/>
    <w:rsid w:val="00447903"/>
    <w:rsid w:val="00447BC3"/>
    <w:rsid w:val="00450214"/>
    <w:rsid w:val="00450363"/>
    <w:rsid w:val="00450677"/>
    <w:rsid w:val="00450E98"/>
    <w:rsid w:val="004517AA"/>
    <w:rsid w:val="004519E0"/>
    <w:rsid w:val="00452CAC"/>
    <w:rsid w:val="0045334A"/>
    <w:rsid w:val="00453980"/>
    <w:rsid w:val="004545AE"/>
    <w:rsid w:val="00454B90"/>
    <w:rsid w:val="004555E3"/>
    <w:rsid w:val="00455D0D"/>
    <w:rsid w:val="00455E5B"/>
    <w:rsid w:val="0045606C"/>
    <w:rsid w:val="0045630F"/>
    <w:rsid w:val="00456425"/>
    <w:rsid w:val="0045693A"/>
    <w:rsid w:val="00456D12"/>
    <w:rsid w:val="00457530"/>
    <w:rsid w:val="00457565"/>
    <w:rsid w:val="00457A1B"/>
    <w:rsid w:val="00457B71"/>
    <w:rsid w:val="00460325"/>
    <w:rsid w:val="00460D15"/>
    <w:rsid w:val="004616E7"/>
    <w:rsid w:val="00461892"/>
    <w:rsid w:val="00462C36"/>
    <w:rsid w:val="004632B5"/>
    <w:rsid w:val="00463351"/>
    <w:rsid w:val="004635B9"/>
    <w:rsid w:val="00464899"/>
    <w:rsid w:val="0046493F"/>
    <w:rsid w:val="004661B2"/>
    <w:rsid w:val="004669E2"/>
    <w:rsid w:val="00466F5E"/>
    <w:rsid w:val="00466FFC"/>
    <w:rsid w:val="00467B10"/>
    <w:rsid w:val="00467D4D"/>
    <w:rsid w:val="00470334"/>
    <w:rsid w:val="00470B4B"/>
    <w:rsid w:val="00470C2E"/>
    <w:rsid w:val="00470C31"/>
    <w:rsid w:val="00471100"/>
    <w:rsid w:val="0047271B"/>
    <w:rsid w:val="00472CF7"/>
    <w:rsid w:val="00472D1C"/>
    <w:rsid w:val="00472FB6"/>
    <w:rsid w:val="004734D0"/>
    <w:rsid w:val="00473BE8"/>
    <w:rsid w:val="00473DCE"/>
    <w:rsid w:val="0047400F"/>
    <w:rsid w:val="0047460C"/>
    <w:rsid w:val="00474A63"/>
    <w:rsid w:val="004751F6"/>
    <w:rsid w:val="004754DA"/>
    <w:rsid w:val="0047556B"/>
    <w:rsid w:val="004759C4"/>
    <w:rsid w:val="004761E8"/>
    <w:rsid w:val="00476675"/>
    <w:rsid w:val="00476AA1"/>
    <w:rsid w:val="00476B94"/>
    <w:rsid w:val="00477493"/>
    <w:rsid w:val="00477768"/>
    <w:rsid w:val="004800FF"/>
    <w:rsid w:val="0048019C"/>
    <w:rsid w:val="004801AE"/>
    <w:rsid w:val="00480250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66F"/>
    <w:rsid w:val="00482695"/>
    <w:rsid w:val="004829E0"/>
    <w:rsid w:val="00482ED3"/>
    <w:rsid w:val="0048363F"/>
    <w:rsid w:val="00483EFF"/>
    <w:rsid w:val="004842C3"/>
    <w:rsid w:val="00484787"/>
    <w:rsid w:val="00485160"/>
    <w:rsid w:val="0048579F"/>
    <w:rsid w:val="00485B50"/>
    <w:rsid w:val="004860DF"/>
    <w:rsid w:val="0048634B"/>
    <w:rsid w:val="004864F3"/>
    <w:rsid w:val="00486739"/>
    <w:rsid w:val="00486EE9"/>
    <w:rsid w:val="00487362"/>
    <w:rsid w:val="00490025"/>
    <w:rsid w:val="004908CF"/>
    <w:rsid w:val="00490B24"/>
    <w:rsid w:val="00490C6F"/>
    <w:rsid w:val="00490CDA"/>
    <w:rsid w:val="00491816"/>
    <w:rsid w:val="004918C1"/>
    <w:rsid w:val="00491B36"/>
    <w:rsid w:val="004927D8"/>
    <w:rsid w:val="00492BC5"/>
    <w:rsid w:val="00492E72"/>
    <w:rsid w:val="00493240"/>
    <w:rsid w:val="00494BB0"/>
    <w:rsid w:val="00494C27"/>
    <w:rsid w:val="00495043"/>
    <w:rsid w:val="00496498"/>
    <w:rsid w:val="004964F1"/>
    <w:rsid w:val="0049699E"/>
    <w:rsid w:val="00496E03"/>
    <w:rsid w:val="00496FBF"/>
    <w:rsid w:val="0049704C"/>
    <w:rsid w:val="00497314"/>
    <w:rsid w:val="004974EB"/>
    <w:rsid w:val="00497C80"/>
    <w:rsid w:val="004A01AD"/>
    <w:rsid w:val="004A0373"/>
    <w:rsid w:val="004A059A"/>
    <w:rsid w:val="004A1384"/>
    <w:rsid w:val="004A1610"/>
    <w:rsid w:val="004A16BC"/>
    <w:rsid w:val="004A1D16"/>
    <w:rsid w:val="004A27DF"/>
    <w:rsid w:val="004A2B94"/>
    <w:rsid w:val="004A2D47"/>
    <w:rsid w:val="004A324A"/>
    <w:rsid w:val="004A32EF"/>
    <w:rsid w:val="004A3356"/>
    <w:rsid w:val="004A3A69"/>
    <w:rsid w:val="004A4A51"/>
    <w:rsid w:val="004A4A60"/>
    <w:rsid w:val="004A5256"/>
    <w:rsid w:val="004A574C"/>
    <w:rsid w:val="004A614C"/>
    <w:rsid w:val="004A62B5"/>
    <w:rsid w:val="004A77C7"/>
    <w:rsid w:val="004A7AFC"/>
    <w:rsid w:val="004A7D0F"/>
    <w:rsid w:val="004A7F07"/>
    <w:rsid w:val="004B01C7"/>
    <w:rsid w:val="004B0802"/>
    <w:rsid w:val="004B0840"/>
    <w:rsid w:val="004B0924"/>
    <w:rsid w:val="004B09DB"/>
    <w:rsid w:val="004B0AB5"/>
    <w:rsid w:val="004B0BE0"/>
    <w:rsid w:val="004B1049"/>
    <w:rsid w:val="004B1920"/>
    <w:rsid w:val="004B1CFE"/>
    <w:rsid w:val="004B1DB8"/>
    <w:rsid w:val="004B2532"/>
    <w:rsid w:val="004B25DD"/>
    <w:rsid w:val="004B2F6C"/>
    <w:rsid w:val="004B4459"/>
    <w:rsid w:val="004B44CE"/>
    <w:rsid w:val="004B4593"/>
    <w:rsid w:val="004B618C"/>
    <w:rsid w:val="004B74E1"/>
    <w:rsid w:val="004B7C0C"/>
    <w:rsid w:val="004C0C9D"/>
    <w:rsid w:val="004C1260"/>
    <w:rsid w:val="004C1B43"/>
    <w:rsid w:val="004C1E01"/>
    <w:rsid w:val="004C23B1"/>
    <w:rsid w:val="004C23BA"/>
    <w:rsid w:val="004C2B95"/>
    <w:rsid w:val="004C2FF7"/>
    <w:rsid w:val="004C3179"/>
    <w:rsid w:val="004C31B4"/>
    <w:rsid w:val="004C3216"/>
    <w:rsid w:val="004C3898"/>
    <w:rsid w:val="004C3B35"/>
    <w:rsid w:val="004C3C55"/>
    <w:rsid w:val="004C3C7F"/>
    <w:rsid w:val="004C4662"/>
    <w:rsid w:val="004C56D5"/>
    <w:rsid w:val="004C5EE9"/>
    <w:rsid w:val="004C5EF7"/>
    <w:rsid w:val="004C6A7A"/>
    <w:rsid w:val="004C6D2F"/>
    <w:rsid w:val="004C6D4F"/>
    <w:rsid w:val="004C6ED8"/>
    <w:rsid w:val="004C71D1"/>
    <w:rsid w:val="004C72BF"/>
    <w:rsid w:val="004C77F7"/>
    <w:rsid w:val="004D06BB"/>
    <w:rsid w:val="004D2254"/>
    <w:rsid w:val="004D22B0"/>
    <w:rsid w:val="004D3336"/>
    <w:rsid w:val="004D36B1"/>
    <w:rsid w:val="004D3C15"/>
    <w:rsid w:val="004D594B"/>
    <w:rsid w:val="004D6C54"/>
    <w:rsid w:val="004D6E88"/>
    <w:rsid w:val="004D7CD9"/>
    <w:rsid w:val="004D7EBD"/>
    <w:rsid w:val="004E0AE6"/>
    <w:rsid w:val="004E0AFB"/>
    <w:rsid w:val="004E0BC3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6B0"/>
    <w:rsid w:val="004E36CC"/>
    <w:rsid w:val="004E37A5"/>
    <w:rsid w:val="004E3BAF"/>
    <w:rsid w:val="004E421C"/>
    <w:rsid w:val="004E45AE"/>
    <w:rsid w:val="004E462E"/>
    <w:rsid w:val="004E49EC"/>
    <w:rsid w:val="004E4D89"/>
    <w:rsid w:val="004E53C7"/>
    <w:rsid w:val="004E56DC"/>
    <w:rsid w:val="004E5F91"/>
    <w:rsid w:val="004E6ADC"/>
    <w:rsid w:val="004E6C03"/>
    <w:rsid w:val="004E76F4"/>
    <w:rsid w:val="004E7873"/>
    <w:rsid w:val="004E7EB2"/>
    <w:rsid w:val="004F0445"/>
    <w:rsid w:val="004F06D2"/>
    <w:rsid w:val="004F0B6C"/>
    <w:rsid w:val="004F19EB"/>
    <w:rsid w:val="004F2078"/>
    <w:rsid w:val="004F27D0"/>
    <w:rsid w:val="004F2BC6"/>
    <w:rsid w:val="004F30B7"/>
    <w:rsid w:val="004F33D5"/>
    <w:rsid w:val="004F4A61"/>
    <w:rsid w:val="004F4DA3"/>
    <w:rsid w:val="004F5076"/>
    <w:rsid w:val="004F53E9"/>
    <w:rsid w:val="004F631B"/>
    <w:rsid w:val="004F6322"/>
    <w:rsid w:val="004F6499"/>
    <w:rsid w:val="004F659D"/>
    <w:rsid w:val="004F66A7"/>
    <w:rsid w:val="004F735E"/>
    <w:rsid w:val="0050006C"/>
    <w:rsid w:val="00500B52"/>
    <w:rsid w:val="00500DAF"/>
    <w:rsid w:val="005011FB"/>
    <w:rsid w:val="00501DBE"/>
    <w:rsid w:val="005023AE"/>
    <w:rsid w:val="0050268E"/>
    <w:rsid w:val="0050318E"/>
    <w:rsid w:val="00504512"/>
    <w:rsid w:val="00504D78"/>
    <w:rsid w:val="00504F9B"/>
    <w:rsid w:val="005056B8"/>
    <w:rsid w:val="00506557"/>
    <w:rsid w:val="00506746"/>
    <w:rsid w:val="0050677A"/>
    <w:rsid w:val="005067FF"/>
    <w:rsid w:val="00506849"/>
    <w:rsid w:val="00506D5C"/>
    <w:rsid w:val="00507194"/>
    <w:rsid w:val="005076AA"/>
    <w:rsid w:val="005104E2"/>
    <w:rsid w:val="005108D8"/>
    <w:rsid w:val="00511392"/>
    <w:rsid w:val="005114D4"/>
    <w:rsid w:val="005116F9"/>
    <w:rsid w:val="005119E8"/>
    <w:rsid w:val="00511B0B"/>
    <w:rsid w:val="00511D5F"/>
    <w:rsid w:val="00512181"/>
    <w:rsid w:val="005121A6"/>
    <w:rsid w:val="00512274"/>
    <w:rsid w:val="0051249C"/>
    <w:rsid w:val="00512811"/>
    <w:rsid w:val="0051441F"/>
    <w:rsid w:val="00514531"/>
    <w:rsid w:val="005146A4"/>
    <w:rsid w:val="005147C3"/>
    <w:rsid w:val="00515312"/>
    <w:rsid w:val="005153A7"/>
    <w:rsid w:val="0051546F"/>
    <w:rsid w:val="0051597B"/>
    <w:rsid w:val="00517BAB"/>
    <w:rsid w:val="00517FD4"/>
    <w:rsid w:val="005219CF"/>
    <w:rsid w:val="00522170"/>
    <w:rsid w:val="00522857"/>
    <w:rsid w:val="005234AA"/>
    <w:rsid w:val="00523BBA"/>
    <w:rsid w:val="00523F6E"/>
    <w:rsid w:val="005251B0"/>
    <w:rsid w:val="00525A40"/>
    <w:rsid w:val="005266DD"/>
    <w:rsid w:val="00527629"/>
    <w:rsid w:val="00527D68"/>
    <w:rsid w:val="00530333"/>
    <w:rsid w:val="00530B69"/>
    <w:rsid w:val="00530D7E"/>
    <w:rsid w:val="00530E39"/>
    <w:rsid w:val="00532A25"/>
    <w:rsid w:val="00532AAB"/>
    <w:rsid w:val="00533C5F"/>
    <w:rsid w:val="00533CBE"/>
    <w:rsid w:val="005346C5"/>
    <w:rsid w:val="00534AE0"/>
    <w:rsid w:val="00534B59"/>
    <w:rsid w:val="00534D24"/>
    <w:rsid w:val="00535499"/>
    <w:rsid w:val="00535666"/>
    <w:rsid w:val="00535EE5"/>
    <w:rsid w:val="00536759"/>
    <w:rsid w:val="00536B97"/>
    <w:rsid w:val="00536DF7"/>
    <w:rsid w:val="00537C62"/>
    <w:rsid w:val="00537DB8"/>
    <w:rsid w:val="005400E2"/>
    <w:rsid w:val="005402A7"/>
    <w:rsid w:val="005408C3"/>
    <w:rsid w:val="00541033"/>
    <w:rsid w:val="00541731"/>
    <w:rsid w:val="00541FBB"/>
    <w:rsid w:val="0054206F"/>
    <w:rsid w:val="00542239"/>
    <w:rsid w:val="005428CC"/>
    <w:rsid w:val="00542D12"/>
    <w:rsid w:val="00543B3A"/>
    <w:rsid w:val="00543E1E"/>
    <w:rsid w:val="00544AC8"/>
    <w:rsid w:val="00544CD8"/>
    <w:rsid w:val="00545011"/>
    <w:rsid w:val="0054634A"/>
    <w:rsid w:val="005464F6"/>
    <w:rsid w:val="005465A6"/>
    <w:rsid w:val="00546970"/>
    <w:rsid w:val="00546D33"/>
    <w:rsid w:val="00546EF1"/>
    <w:rsid w:val="00546F3E"/>
    <w:rsid w:val="005470F3"/>
    <w:rsid w:val="00547601"/>
    <w:rsid w:val="00547FF5"/>
    <w:rsid w:val="00550BAB"/>
    <w:rsid w:val="00550FE6"/>
    <w:rsid w:val="00551810"/>
    <w:rsid w:val="005527BD"/>
    <w:rsid w:val="005539DE"/>
    <w:rsid w:val="00553E30"/>
    <w:rsid w:val="00554164"/>
    <w:rsid w:val="0055446D"/>
    <w:rsid w:val="00554D8B"/>
    <w:rsid w:val="00554E19"/>
    <w:rsid w:val="00555048"/>
    <w:rsid w:val="00555E82"/>
    <w:rsid w:val="0055688F"/>
    <w:rsid w:val="005574AF"/>
    <w:rsid w:val="005577C0"/>
    <w:rsid w:val="00560C31"/>
    <w:rsid w:val="0056121F"/>
    <w:rsid w:val="00561317"/>
    <w:rsid w:val="005625C4"/>
    <w:rsid w:val="00562F88"/>
    <w:rsid w:val="0056356B"/>
    <w:rsid w:val="00563ABE"/>
    <w:rsid w:val="00563BB8"/>
    <w:rsid w:val="00563D67"/>
    <w:rsid w:val="00564FBF"/>
    <w:rsid w:val="00565DED"/>
    <w:rsid w:val="00566557"/>
    <w:rsid w:val="005666FA"/>
    <w:rsid w:val="00566E83"/>
    <w:rsid w:val="00566EC0"/>
    <w:rsid w:val="0056778C"/>
    <w:rsid w:val="0057049B"/>
    <w:rsid w:val="005704BB"/>
    <w:rsid w:val="00570632"/>
    <w:rsid w:val="0057081D"/>
    <w:rsid w:val="00570D73"/>
    <w:rsid w:val="00570F3F"/>
    <w:rsid w:val="00570F7D"/>
    <w:rsid w:val="0057102E"/>
    <w:rsid w:val="00571554"/>
    <w:rsid w:val="005716E3"/>
    <w:rsid w:val="00571A96"/>
    <w:rsid w:val="00571BE1"/>
    <w:rsid w:val="00571D3C"/>
    <w:rsid w:val="00572505"/>
    <w:rsid w:val="00572965"/>
    <w:rsid w:val="00572A03"/>
    <w:rsid w:val="00572FA2"/>
    <w:rsid w:val="005735CE"/>
    <w:rsid w:val="005738AF"/>
    <w:rsid w:val="00573E6F"/>
    <w:rsid w:val="00573F2F"/>
    <w:rsid w:val="005743DE"/>
    <w:rsid w:val="00574855"/>
    <w:rsid w:val="005752DA"/>
    <w:rsid w:val="005753DC"/>
    <w:rsid w:val="00575F2D"/>
    <w:rsid w:val="005764C7"/>
    <w:rsid w:val="00576734"/>
    <w:rsid w:val="00576784"/>
    <w:rsid w:val="00576D08"/>
    <w:rsid w:val="0057762F"/>
    <w:rsid w:val="00577D2C"/>
    <w:rsid w:val="00577E97"/>
    <w:rsid w:val="0058120B"/>
    <w:rsid w:val="0058172D"/>
    <w:rsid w:val="005817C9"/>
    <w:rsid w:val="00582561"/>
    <w:rsid w:val="00582809"/>
    <w:rsid w:val="005839D8"/>
    <w:rsid w:val="00583F8C"/>
    <w:rsid w:val="00584025"/>
    <w:rsid w:val="005840E3"/>
    <w:rsid w:val="00584140"/>
    <w:rsid w:val="00585C6A"/>
    <w:rsid w:val="00586023"/>
    <w:rsid w:val="0058638E"/>
    <w:rsid w:val="00586451"/>
    <w:rsid w:val="00586C33"/>
    <w:rsid w:val="0058798C"/>
    <w:rsid w:val="00587CB2"/>
    <w:rsid w:val="005900FA"/>
    <w:rsid w:val="00590408"/>
    <w:rsid w:val="005907D6"/>
    <w:rsid w:val="0059099F"/>
    <w:rsid w:val="00590A17"/>
    <w:rsid w:val="00590F12"/>
    <w:rsid w:val="00590F22"/>
    <w:rsid w:val="00590FB2"/>
    <w:rsid w:val="0059237B"/>
    <w:rsid w:val="005924C9"/>
    <w:rsid w:val="00592B09"/>
    <w:rsid w:val="00593521"/>
    <w:rsid w:val="005935A4"/>
    <w:rsid w:val="005937BC"/>
    <w:rsid w:val="00593AE2"/>
    <w:rsid w:val="00594328"/>
    <w:rsid w:val="005948C2"/>
    <w:rsid w:val="00595215"/>
    <w:rsid w:val="0059588C"/>
    <w:rsid w:val="00595B53"/>
    <w:rsid w:val="00595D45"/>
    <w:rsid w:val="00595D84"/>
    <w:rsid w:val="00595DCA"/>
    <w:rsid w:val="00595F77"/>
    <w:rsid w:val="00596121"/>
    <w:rsid w:val="00596E6C"/>
    <w:rsid w:val="005971ED"/>
    <w:rsid w:val="0059779B"/>
    <w:rsid w:val="00597B77"/>
    <w:rsid w:val="00597ECF"/>
    <w:rsid w:val="005A045B"/>
    <w:rsid w:val="005A04F4"/>
    <w:rsid w:val="005A0771"/>
    <w:rsid w:val="005A08A7"/>
    <w:rsid w:val="005A0942"/>
    <w:rsid w:val="005A0DAA"/>
    <w:rsid w:val="005A10ED"/>
    <w:rsid w:val="005A13EB"/>
    <w:rsid w:val="005A1AB5"/>
    <w:rsid w:val="005A1BCB"/>
    <w:rsid w:val="005A209A"/>
    <w:rsid w:val="005A32E8"/>
    <w:rsid w:val="005A369A"/>
    <w:rsid w:val="005A47CD"/>
    <w:rsid w:val="005A4A47"/>
    <w:rsid w:val="005A5730"/>
    <w:rsid w:val="005A5838"/>
    <w:rsid w:val="005A6049"/>
    <w:rsid w:val="005A6075"/>
    <w:rsid w:val="005A62C0"/>
    <w:rsid w:val="005A662D"/>
    <w:rsid w:val="005A6991"/>
    <w:rsid w:val="005A752F"/>
    <w:rsid w:val="005B0105"/>
    <w:rsid w:val="005B0595"/>
    <w:rsid w:val="005B0914"/>
    <w:rsid w:val="005B0BA9"/>
    <w:rsid w:val="005B0E9B"/>
    <w:rsid w:val="005B0EC1"/>
    <w:rsid w:val="005B0EED"/>
    <w:rsid w:val="005B138E"/>
    <w:rsid w:val="005B1CC1"/>
    <w:rsid w:val="005B22A4"/>
    <w:rsid w:val="005B35BD"/>
    <w:rsid w:val="005B35D7"/>
    <w:rsid w:val="005B37AF"/>
    <w:rsid w:val="005B392A"/>
    <w:rsid w:val="005B3AA3"/>
    <w:rsid w:val="005B3B9F"/>
    <w:rsid w:val="005B4C4E"/>
    <w:rsid w:val="005B4F4D"/>
    <w:rsid w:val="005B5493"/>
    <w:rsid w:val="005B5511"/>
    <w:rsid w:val="005B576D"/>
    <w:rsid w:val="005B5793"/>
    <w:rsid w:val="005B5947"/>
    <w:rsid w:val="005B5EAF"/>
    <w:rsid w:val="005B673A"/>
    <w:rsid w:val="005B6972"/>
    <w:rsid w:val="005B6D71"/>
    <w:rsid w:val="005B6F83"/>
    <w:rsid w:val="005C071C"/>
    <w:rsid w:val="005C252B"/>
    <w:rsid w:val="005C2555"/>
    <w:rsid w:val="005C2797"/>
    <w:rsid w:val="005C2834"/>
    <w:rsid w:val="005C2F17"/>
    <w:rsid w:val="005C37F3"/>
    <w:rsid w:val="005C42CB"/>
    <w:rsid w:val="005C433B"/>
    <w:rsid w:val="005C61AC"/>
    <w:rsid w:val="005C65B6"/>
    <w:rsid w:val="005C681B"/>
    <w:rsid w:val="005C6E03"/>
    <w:rsid w:val="005C7038"/>
    <w:rsid w:val="005C74FB"/>
    <w:rsid w:val="005C76FB"/>
    <w:rsid w:val="005C7D19"/>
    <w:rsid w:val="005D030D"/>
    <w:rsid w:val="005D1602"/>
    <w:rsid w:val="005D20FB"/>
    <w:rsid w:val="005D224F"/>
    <w:rsid w:val="005D28DF"/>
    <w:rsid w:val="005D2D53"/>
    <w:rsid w:val="005D32AE"/>
    <w:rsid w:val="005D3AA9"/>
    <w:rsid w:val="005D3CB3"/>
    <w:rsid w:val="005D3E2A"/>
    <w:rsid w:val="005D3EE2"/>
    <w:rsid w:val="005D4AB0"/>
    <w:rsid w:val="005D53C3"/>
    <w:rsid w:val="005D5604"/>
    <w:rsid w:val="005D5A22"/>
    <w:rsid w:val="005D623C"/>
    <w:rsid w:val="005D659A"/>
    <w:rsid w:val="005D69BE"/>
    <w:rsid w:val="005D7271"/>
    <w:rsid w:val="005D7A1B"/>
    <w:rsid w:val="005D7B61"/>
    <w:rsid w:val="005D7C82"/>
    <w:rsid w:val="005D7ED3"/>
    <w:rsid w:val="005E05F2"/>
    <w:rsid w:val="005E0C50"/>
    <w:rsid w:val="005E0C55"/>
    <w:rsid w:val="005E1301"/>
    <w:rsid w:val="005E188E"/>
    <w:rsid w:val="005E18FE"/>
    <w:rsid w:val="005E1AA9"/>
    <w:rsid w:val="005E1AB6"/>
    <w:rsid w:val="005E2DCB"/>
    <w:rsid w:val="005E33DA"/>
    <w:rsid w:val="005E385F"/>
    <w:rsid w:val="005E3BB6"/>
    <w:rsid w:val="005E421A"/>
    <w:rsid w:val="005E4663"/>
    <w:rsid w:val="005E4DEE"/>
    <w:rsid w:val="005E4FCF"/>
    <w:rsid w:val="005E53B7"/>
    <w:rsid w:val="005E5895"/>
    <w:rsid w:val="005E5B81"/>
    <w:rsid w:val="005E5D31"/>
    <w:rsid w:val="005E6492"/>
    <w:rsid w:val="005F1053"/>
    <w:rsid w:val="005F1EF4"/>
    <w:rsid w:val="005F2CB1"/>
    <w:rsid w:val="005F2D31"/>
    <w:rsid w:val="005F30EE"/>
    <w:rsid w:val="005F3BBD"/>
    <w:rsid w:val="005F3E78"/>
    <w:rsid w:val="005F40F1"/>
    <w:rsid w:val="005F4108"/>
    <w:rsid w:val="005F589E"/>
    <w:rsid w:val="005F5AD5"/>
    <w:rsid w:val="005F5C6B"/>
    <w:rsid w:val="005F5F41"/>
    <w:rsid w:val="005F618C"/>
    <w:rsid w:val="005F66C1"/>
    <w:rsid w:val="005F68AB"/>
    <w:rsid w:val="005F70BD"/>
    <w:rsid w:val="005F783A"/>
    <w:rsid w:val="005F7F27"/>
    <w:rsid w:val="0060064D"/>
    <w:rsid w:val="00600758"/>
    <w:rsid w:val="00601DA2"/>
    <w:rsid w:val="00601F2D"/>
    <w:rsid w:val="00602284"/>
    <w:rsid w:val="0060251F"/>
    <w:rsid w:val="0060283C"/>
    <w:rsid w:val="00602EF6"/>
    <w:rsid w:val="00602F2E"/>
    <w:rsid w:val="00603A84"/>
    <w:rsid w:val="00604135"/>
    <w:rsid w:val="00604F14"/>
    <w:rsid w:val="00605289"/>
    <w:rsid w:val="00605346"/>
    <w:rsid w:val="006059C5"/>
    <w:rsid w:val="00606ECD"/>
    <w:rsid w:val="006074C1"/>
    <w:rsid w:val="0060764F"/>
    <w:rsid w:val="00610C31"/>
    <w:rsid w:val="00610E1F"/>
    <w:rsid w:val="006110CB"/>
    <w:rsid w:val="00611209"/>
    <w:rsid w:val="00611AB9"/>
    <w:rsid w:val="00611FDB"/>
    <w:rsid w:val="00613257"/>
    <w:rsid w:val="006137BB"/>
    <w:rsid w:val="00613ED7"/>
    <w:rsid w:val="00614994"/>
    <w:rsid w:val="006151D2"/>
    <w:rsid w:val="00615318"/>
    <w:rsid w:val="00615DFA"/>
    <w:rsid w:val="00616C9B"/>
    <w:rsid w:val="00616D03"/>
    <w:rsid w:val="00620B97"/>
    <w:rsid w:val="0062113F"/>
    <w:rsid w:val="00621662"/>
    <w:rsid w:val="00621751"/>
    <w:rsid w:val="00621D41"/>
    <w:rsid w:val="0062281D"/>
    <w:rsid w:val="00623058"/>
    <w:rsid w:val="006232E1"/>
    <w:rsid w:val="006234A6"/>
    <w:rsid w:val="0062387A"/>
    <w:rsid w:val="00624A21"/>
    <w:rsid w:val="00624ADE"/>
    <w:rsid w:val="006252E1"/>
    <w:rsid w:val="006254B7"/>
    <w:rsid w:val="00626130"/>
    <w:rsid w:val="006261B8"/>
    <w:rsid w:val="00626579"/>
    <w:rsid w:val="0062713D"/>
    <w:rsid w:val="00627276"/>
    <w:rsid w:val="006274A6"/>
    <w:rsid w:val="0062798D"/>
    <w:rsid w:val="00627DB8"/>
    <w:rsid w:val="00630001"/>
    <w:rsid w:val="006311B3"/>
    <w:rsid w:val="006313E0"/>
    <w:rsid w:val="00631793"/>
    <w:rsid w:val="00631957"/>
    <w:rsid w:val="0063196B"/>
    <w:rsid w:val="00631AA5"/>
    <w:rsid w:val="00632043"/>
    <w:rsid w:val="006323CA"/>
    <w:rsid w:val="00632698"/>
    <w:rsid w:val="0063284C"/>
    <w:rsid w:val="00632BD0"/>
    <w:rsid w:val="00632FDC"/>
    <w:rsid w:val="00633697"/>
    <w:rsid w:val="00634BF5"/>
    <w:rsid w:val="00634EEA"/>
    <w:rsid w:val="00635617"/>
    <w:rsid w:val="006362D2"/>
    <w:rsid w:val="00636398"/>
    <w:rsid w:val="006363F0"/>
    <w:rsid w:val="0063672F"/>
    <w:rsid w:val="006367D3"/>
    <w:rsid w:val="006368D3"/>
    <w:rsid w:val="006369E9"/>
    <w:rsid w:val="00636A28"/>
    <w:rsid w:val="006377EC"/>
    <w:rsid w:val="00640E32"/>
    <w:rsid w:val="00640F0A"/>
    <w:rsid w:val="006413E9"/>
    <w:rsid w:val="0064151F"/>
    <w:rsid w:val="00641533"/>
    <w:rsid w:val="006415B3"/>
    <w:rsid w:val="00641A63"/>
    <w:rsid w:val="0064208D"/>
    <w:rsid w:val="00642735"/>
    <w:rsid w:val="006427F0"/>
    <w:rsid w:val="0064333C"/>
    <w:rsid w:val="00643475"/>
    <w:rsid w:val="0064396A"/>
    <w:rsid w:val="006439CE"/>
    <w:rsid w:val="00643AD5"/>
    <w:rsid w:val="00643CC6"/>
    <w:rsid w:val="00643D57"/>
    <w:rsid w:val="00644123"/>
    <w:rsid w:val="00644498"/>
    <w:rsid w:val="00644524"/>
    <w:rsid w:val="006446E2"/>
    <w:rsid w:val="00645482"/>
    <w:rsid w:val="00645C2B"/>
    <w:rsid w:val="00645D49"/>
    <w:rsid w:val="0064624E"/>
    <w:rsid w:val="00646703"/>
    <w:rsid w:val="006469C7"/>
    <w:rsid w:val="00646E7E"/>
    <w:rsid w:val="00647435"/>
    <w:rsid w:val="006503A5"/>
    <w:rsid w:val="00650AB9"/>
    <w:rsid w:val="00650EA2"/>
    <w:rsid w:val="0065127D"/>
    <w:rsid w:val="00651EA1"/>
    <w:rsid w:val="00652807"/>
    <w:rsid w:val="00652CED"/>
    <w:rsid w:val="00653266"/>
    <w:rsid w:val="006533E6"/>
    <w:rsid w:val="006538FC"/>
    <w:rsid w:val="00653BCF"/>
    <w:rsid w:val="00653FB4"/>
    <w:rsid w:val="00654F7F"/>
    <w:rsid w:val="006551FE"/>
    <w:rsid w:val="00655733"/>
    <w:rsid w:val="00655ACD"/>
    <w:rsid w:val="00655CAD"/>
    <w:rsid w:val="00655CF7"/>
    <w:rsid w:val="00656776"/>
    <w:rsid w:val="00656A92"/>
    <w:rsid w:val="00656DDE"/>
    <w:rsid w:val="00656DF3"/>
    <w:rsid w:val="00657591"/>
    <w:rsid w:val="006600DA"/>
    <w:rsid w:val="0066011D"/>
    <w:rsid w:val="0066058A"/>
    <w:rsid w:val="006607C0"/>
    <w:rsid w:val="00660927"/>
    <w:rsid w:val="006612D5"/>
    <w:rsid w:val="006613A6"/>
    <w:rsid w:val="00661DF3"/>
    <w:rsid w:val="0066272A"/>
    <w:rsid w:val="00662778"/>
    <w:rsid w:val="006628F2"/>
    <w:rsid w:val="00662919"/>
    <w:rsid w:val="006634B9"/>
    <w:rsid w:val="006634E6"/>
    <w:rsid w:val="006635AD"/>
    <w:rsid w:val="00663802"/>
    <w:rsid w:val="0066393C"/>
    <w:rsid w:val="006639FE"/>
    <w:rsid w:val="00663AEB"/>
    <w:rsid w:val="006643AB"/>
    <w:rsid w:val="00664E1D"/>
    <w:rsid w:val="006655EE"/>
    <w:rsid w:val="0066641C"/>
    <w:rsid w:val="006673E3"/>
    <w:rsid w:val="00667596"/>
    <w:rsid w:val="0066793A"/>
    <w:rsid w:val="00667EE7"/>
    <w:rsid w:val="00670922"/>
    <w:rsid w:val="00670BE1"/>
    <w:rsid w:val="00670E64"/>
    <w:rsid w:val="0067129B"/>
    <w:rsid w:val="00671DC9"/>
    <w:rsid w:val="00671E18"/>
    <w:rsid w:val="00671E79"/>
    <w:rsid w:val="0067218F"/>
    <w:rsid w:val="006723C7"/>
    <w:rsid w:val="00673784"/>
    <w:rsid w:val="00673B0F"/>
    <w:rsid w:val="006741F2"/>
    <w:rsid w:val="0067421C"/>
    <w:rsid w:val="00674CC3"/>
    <w:rsid w:val="0067573F"/>
    <w:rsid w:val="00675C72"/>
    <w:rsid w:val="006768BC"/>
    <w:rsid w:val="00676D1A"/>
    <w:rsid w:val="006771F9"/>
    <w:rsid w:val="006776D7"/>
    <w:rsid w:val="00680E58"/>
    <w:rsid w:val="00680FB1"/>
    <w:rsid w:val="00681003"/>
    <w:rsid w:val="006812CA"/>
    <w:rsid w:val="00681324"/>
    <w:rsid w:val="00681354"/>
    <w:rsid w:val="006817C9"/>
    <w:rsid w:val="00681A28"/>
    <w:rsid w:val="00682130"/>
    <w:rsid w:val="0068249D"/>
    <w:rsid w:val="00682919"/>
    <w:rsid w:val="006830A2"/>
    <w:rsid w:val="00683A3B"/>
    <w:rsid w:val="00684179"/>
    <w:rsid w:val="00684721"/>
    <w:rsid w:val="00684C61"/>
    <w:rsid w:val="00685EAF"/>
    <w:rsid w:val="00685F6F"/>
    <w:rsid w:val="0068608B"/>
    <w:rsid w:val="006867A6"/>
    <w:rsid w:val="00686917"/>
    <w:rsid w:val="006874C8"/>
    <w:rsid w:val="006878E0"/>
    <w:rsid w:val="006906DB"/>
    <w:rsid w:val="006914E7"/>
    <w:rsid w:val="00691A2E"/>
    <w:rsid w:val="006921F6"/>
    <w:rsid w:val="006929B2"/>
    <w:rsid w:val="00692C29"/>
    <w:rsid w:val="00692E40"/>
    <w:rsid w:val="006931AC"/>
    <w:rsid w:val="00694727"/>
    <w:rsid w:val="0069594C"/>
    <w:rsid w:val="00695A30"/>
    <w:rsid w:val="00695C71"/>
    <w:rsid w:val="00695D88"/>
    <w:rsid w:val="00695FC2"/>
    <w:rsid w:val="006962FB"/>
    <w:rsid w:val="00696949"/>
    <w:rsid w:val="00696A38"/>
    <w:rsid w:val="00697052"/>
    <w:rsid w:val="00697530"/>
    <w:rsid w:val="0069795D"/>
    <w:rsid w:val="00697F2A"/>
    <w:rsid w:val="006A06B2"/>
    <w:rsid w:val="006A0952"/>
    <w:rsid w:val="006A09BF"/>
    <w:rsid w:val="006A0E56"/>
    <w:rsid w:val="006A0ECE"/>
    <w:rsid w:val="006A214B"/>
    <w:rsid w:val="006A325E"/>
    <w:rsid w:val="006A3FC0"/>
    <w:rsid w:val="006A46FB"/>
    <w:rsid w:val="006A4E78"/>
    <w:rsid w:val="006A52D5"/>
    <w:rsid w:val="006A586C"/>
    <w:rsid w:val="006A5E28"/>
    <w:rsid w:val="006A613C"/>
    <w:rsid w:val="006A6555"/>
    <w:rsid w:val="006A6664"/>
    <w:rsid w:val="006A697B"/>
    <w:rsid w:val="006A6DF4"/>
    <w:rsid w:val="006A758A"/>
    <w:rsid w:val="006A78F3"/>
    <w:rsid w:val="006A7AFF"/>
    <w:rsid w:val="006A7E80"/>
    <w:rsid w:val="006B040B"/>
    <w:rsid w:val="006B077A"/>
    <w:rsid w:val="006B0EC6"/>
    <w:rsid w:val="006B130B"/>
    <w:rsid w:val="006B1816"/>
    <w:rsid w:val="006B2099"/>
    <w:rsid w:val="006B2283"/>
    <w:rsid w:val="006B2751"/>
    <w:rsid w:val="006B2A51"/>
    <w:rsid w:val="006B2EEB"/>
    <w:rsid w:val="006B3930"/>
    <w:rsid w:val="006B3DBE"/>
    <w:rsid w:val="006B4329"/>
    <w:rsid w:val="006B4964"/>
    <w:rsid w:val="006B49CD"/>
    <w:rsid w:val="006B4B55"/>
    <w:rsid w:val="006B50CF"/>
    <w:rsid w:val="006B56C6"/>
    <w:rsid w:val="006B5AA5"/>
    <w:rsid w:val="006B70C9"/>
    <w:rsid w:val="006B71B5"/>
    <w:rsid w:val="006B7277"/>
    <w:rsid w:val="006B7F40"/>
    <w:rsid w:val="006C03B8"/>
    <w:rsid w:val="006C1AAC"/>
    <w:rsid w:val="006C23EB"/>
    <w:rsid w:val="006C25F7"/>
    <w:rsid w:val="006C2868"/>
    <w:rsid w:val="006C29D7"/>
    <w:rsid w:val="006C2D02"/>
    <w:rsid w:val="006C2F16"/>
    <w:rsid w:val="006C385B"/>
    <w:rsid w:val="006C3BFD"/>
    <w:rsid w:val="006C405C"/>
    <w:rsid w:val="006C4E5C"/>
    <w:rsid w:val="006C545C"/>
    <w:rsid w:val="006C58DF"/>
    <w:rsid w:val="006C59FF"/>
    <w:rsid w:val="006C5B25"/>
    <w:rsid w:val="006C5EC9"/>
    <w:rsid w:val="006C6059"/>
    <w:rsid w:val="006C65D0"/>
    <w:rsid w:val="006C7522"/>
    <w:rsid w:val="006C7E9B"/>
    <w:rsid w:val="006D0AF4"/>
    <w:rsid w:val="006D0EF3"/>
    <w:rsid w:val="006D139D"/>
    <w:rsid w:val="006D1544"/>
    <w:rsid w:val="006D1A8D"/>
    <w:rsid w:val="006D1C2F"/>
    <w:rsid w:val="006D2222"/>
    <w:rsid w:val="006D295E"/>
    <w:rsid w:val="006D305F"/>
    <w:rsid w:val="006D351A"/>
    <w:rsid w:val="006D4507"/>
    <w:rsid w:val="006D464F"/>
    <w:rsid w:val="006D4A4C"/>
    <w:rsid w:val="006D4C5B"/>
    <w:rsid w:val="006D5CE4"/>
    <w:rsid w:val="006D5FB2"/>
    <w:rsid w:val="006D6046"/>
    <w:rsid w:val="006D65B4"/>
    <w:rsid w:val="006D6645"/>
    <w:rsid w:val="006D6DCB"/>
    <w:rsid w:val="006D6F08"/>
    <w:rsid w:val="006D74BE"/>
    <w:rsid w:val="006D79AB"/>
    <w:rsid w:val="006D7DA7"/>
    <w:rsid w:val="006E0100"/>
    <w:rsid w:val="006E062C"/>
    <w:rsid w:val="006E1804"/>
    <w:rsid w:val="006E258F"/>
    <w:rsid w:val="006E278D"/>
    <w:rsid w:val="006E28B7"/>
    <w:rsid w:val="006E2B61"/>
    <w:rsid w:val="006E2B63"/>
    <w:rsid w:val="006E3310"/>
    <w:rsid w:val="006E3367"/>
    <w:rsid w:val="006E350F"/>
    <w:rsid w:val="006E3962"/>
    <w:rsid w:val="006E44D2"/>
    <w:rsid w:val="006E44D5"/>
    <w:rsid w:val="006E456A"/>
    <w:rsid w:val="006E4677"/>
    <w:rsid w:val="006E46A8"/>
    <w:rsid w:val="006E4A5A"/>
    <w:rsid w:val="006E4DFB"/>
    <w:rsid w:val="006E4E39"/>
    <w:rsid w:val="006E51A5"/>
    <w:rsid w:val="006E545B"/>
    <w:rsid w:val="006E565E"/>
    <w:rsid w:val="006E5A6E"/>
    <w:rsid w:val="006E691F"/>
    <w:rsid w:val="006E6E5E"/>
    <w:rsid w:val="006E7D3B"/>
    <w:rsid w:val="006F0127"/>
    <w:rsid w:val="006F028F"/>
    <w:rsid w:val="006F0C9C"/>
    <w:rsid w:val="006F0CF9"/>
    <w:rsid w:val="006F0D29"/>
    <w:rsid w:val="006F0E91"/>
    <w:rsid w:val="006F15B2"/>
    <w:rsid w:val="006F1A4A"/>
    <w:rsid w:val="006F1B70"/>
    <w:rsid w:val="006F2504"/>
    <w:rsid w:val="006F332E"/>
    <w:rsid w:val="006F341D"/>
    <w:rsid w:val="006F3B3A"/>
    <w:rsid w:val="006F43CD"/>
    <w:rsid w:val="006F487D"/>
    <w:rsid w:val="006F4E3B"/>
    <w:rsid w:val="006F58D4"/>
    <w:rsid w:val="006F5C9A"/>
    <w:rsid w:val="006F5CAA"/>
    <w:rsid w:val="006F71DC"/>
    <w:rsid w:val="006F796C"/>
    <w:rsid w:val="006F7B5A"/>
    <w:rsid w:val="006F7BC8"/>
    <w:rsid w:val="00700142"/>
    <w:rsid w:val="00700998"/>
    <w:rsid w:val="0070136E"/>
    <w:rsid w:val="00701A05"/>
    <w:rsid w:val="00701CC8"/>
    <w:rsid w:val="00702402"/>
    <w:rsid w:val="00702863"/>
    <w:rsid w:val="007028CD"/>
    <w:rsid w:val="00703123"/>
    <w:rsid w:val="0070346E"/>
    <w:rsid w:val="00703660"/>
    <w:rsid w:val="00703917"/>
    <w:rsid w:val="00703A6B"/>
    <w:rsid w:val="00704397"/>
    <w:rsid w:val="00704647"/>
    <w:rsid w:val="00704736"/>
    <w:rsid w:val="00704EDB"/>
    <w:rsid w:val="00705005"/>
    <w:rsid w:val="00705A6C"/>
    <w:rsid w:val="00705BC2"/>
    <w:rsid w:val="00705F8A"/>
    <w:rsid w:val="00705FFF"/>
    <w:rsid w:val="00706101"/>
    <w:rsid w:val="007061D9"/>
    <w:rsid w:val="0070628D"/>
    <w:rsid w:val="007064C4"/>
    <w:rsid w:val="0070666D"/>
    <w:rsid w:val="00706B8A"/>
    <w:rsid w:val="00706DF5"/>
    <w:rsid w:val="00706E17"/>
    <w:rsid w:val="00706FAA"/>
    <w:rsid w:val="0070766F"/>
    <w:rsid w:val="00707ADF"/>
    <w:rsid w:val="00707D61"/>
    <w:rsid w:val="007115BE"/>
    <w:rsid w:val="007118CA"/>
    <w:rsid w:val="00711D31"/>
    <w:rsid w:val="0071204C"/>
    <w:rsid w:val="00712287"/>
    <w:rsid w:val="00712399"/>
    <w:rsid w:val="00712772"/>
    <w:rsid w:val="00712801"/>
    <w:rsid w:val="00713CF5"/>
    <w:rsid w:val="00714750"/>
    <w:rsid w:val="00714849"/>
    <w:rsid w:val="007148D3"/>
    <w:rsid w:val="007150AD"/>
    <w:rsid w:val="0071551B"/>
    <w:rsid w:val="00715638"/>
    <w:rsid w:val="007157F4"/>
    <w:rsid w:val="00715A32"/>
    <w:rsid w:val="00715B9A"/>
    <w:rsid w:val="0071600C"/>
    <w:rsid w:val="007161DA"/>
    <w:rsid w:val="007163B5"/>
    <w:rsid w:val="00717413"/>
    <w:rsid w:val="00717908"/>
    <w:rsid w:val="007205C7"/>
    <w:rsid w:val="00720CB6"/>
    <w:rsid w:val="0072172D"/>
    <w:rsid w:val="00721796"/>
    <w:rsid w:val="00721B09"/>
    <w:rsid w:val="00721C66"/>
    <w:rsid w:val="00721E95"/>
    <w:rsid w:val="00723001"/>
    <w:rsid w:val="00723222"/>
    <w:rsid w:val="0072335F"/>
    <w:rsid w:val="007245A0"/>
    <w:rsid w:val="00724649"/>
    <w:rsid w:val="00724AE1"/>
    <w:rsid w:val="00724B0F"/>
    <w:rsid w:val="00725161"/>
    <w:rsid w:val="00725300"/>
    <w:rsid w:val="00725B07"/>
    <w:rsid w:val="00726210"/>
    <w:rsid w:val="0072625F"/>
    <w:rsid w:val="00726EA6"/>
    <w:rsid w:val="00727208"/>
    <w:rsid w:val="00727299"/>
    <w:rsid w:val="00727680"/>
    <w:rsid w:val="00727D2C"/>
    <w:rsid w:val="0073054C"/>
    <w:rsid w:val="00730C7D"/>
    <w:rsid w:val="00730FED"/>
    <w:rsid w:val="00731066"/>
    <w:rsid w:val="007313E2"/>
    <w:rsid w:val="0073190B"/>
    <w:rsid w:val="00731A6F"/>
    <w:rsid w:val="00732855"/>
    <w:rsid w:val="00732DE7"/>
    <w:rsid w:val="00732F0B"/>
    <w:rsid w:val="00733553"/>
    <w:rsid w:val="00733634"/>
    <w:rsid w:val="007342C6"/>
    <w:rsid w:val="00734745"/>
    <w:rsid w:val="007348B1"/>
    <w:rsid w:val="00734E42"/>
    <w:rsid w:val="00734FCD"/>
    <w:rsid w:val="0073535E"/>
    <w:rsid w:val="00735403"/>
    <w:rsid w:val="0073580E"/>
    <w:rsid w:val="007358C2"/>
    <w:rsid w:val="007359CC"/>
    <w:rsid w:val="00735FBB"/>
    <w:rsid w:val="00736143"/>
    <w:rsid w:val="007362A6"/>
    <w:rsid w:val="007362DB"/>
    <w:rsid w:val="0073666C"/>
    <w:rsid w:val="00736AA2"/>
    <w:rsid w:val="00736D7D"/>
    <w:rsid w:val="007374F9"/>
    <w:rsid w:val="00737564"/>
    <w:rsid w:val="00737B67"/>
    <w:rsid w:val="007402D9"/>
    <w:rsid w:val="0074063A"/>
    <w:rsid w:val="0074076C"/>
    <w:rsid w:val="00740E58"/>
    <w:rsid w:val="00741368"/>
    <w:rsid w:val="00741BC8"/>
    <w:rsid w:val="007427AE"/>
    <w:rsid w:val="00742F96"/>
    <w:rsid w:val="007445A0"/>
    <w:rsid w:val="007451E7"/>
    <w:rsid w:val="0074524B"/>
    <w:rsid w:val="00746608"/>
    <w:rsid w:val="00746CE2"/>
    <w:rsid w:val="00746EAC"/>
    <w:rsid w:val="007471D5"/>
    <w:rsid w:val="007474A3"/>
    <w:rsid w:val="007476D0"/>
    <w:rsid w:val="00747D8B"/>
    <w:rsid w:val="00750808"/>
    <w:rsid w:val="007511CC"/>
    <w:rsid w:val="00751228"/>
    <w:rsid w:val="00751FDD"/>
    <w:rsid w:val="00752C50"/>
    <w:rsid w:val="007536FB"/>
    <w:rsid w:val="007539A9"/>
    <w:rsid w:val="007540AD"/>
    <w:rsid w:val="007541F8"/>
    <w:rsid w:val="007543CB"/>
    <w:rsid w:val="00755EC7"/>
    <w:rsid w:val="00756E07"/>
    <w:rsid w:val="00756F2A"/>
    <w:rsid w:val="007571E1"/>
    <w:rsid w:val="007575D7"/>
    <w:rsid w:val="00757DAE"/>
    <w:rsid w:val="00757F5E"/>
    <w:rsid w:val="007602E4"/>
    <w:rsid w:val="007603DB"/>
    <w:rsid w:val="007604B2"/>
    <w:rsid w:val="00760C05"/>
    <w:rsid w:val="007619D7"/>
    <w:rsid w:val="007623FB"/>
    <w:rsid w:val="00763B30"/>
    <w:rsid w:val="00763D17"/>
    <w:rsid w:val="00764724"/>
    <w:rsid w:val="00765281"/>
    <w:rsid w:val="00766965"/>
    <w:rsid w:val="00766BAD"/>
    <w:rsid w:val="00770099"/>
    <w:rsid w:val="00770226"/>
    <w:rsid w:val="007708B5"/>
    <w:rsid w:val="00771706"/>
    <w:rsid w:val="00771AA0"/>
    <w:rsid w:val="0077213F"/>
    <w:rsid w:val="00772C20"/>
    <w:rsid w:val="007731AF"/>
    <w:rsid w:val="007731FC"/>
    <w:rsid w:val="00773FB6"/>
    <w:rsid w:val="00774C8B"/>
    <w:rsid w:val="00774CC1"/>
    <w:rsid w:val="007750D5"/>
    <w:rsid w:val="007755F2"/>
    <w:rsid w:val="007756F8"/>
    <w:rsid w:val="00775856"/>
    <w:rsid w:val="007758EB"/>
    <w:rsid w:val="0077590C"/>
    <w:rsid w:val="00775C4F"/>
    <w:rsid w:val="007766F8"/>
    <w:rsid w:val="00776971"/>
    <w:rsid w:val="00776B09"/>
    <w:rsid w:val="00777E8B"/>
    <w:rsid w:val="007801CE"/>
    <w:rsid w:val="00780251"/>
    <w:rsid w:val="007808CF"/>
    <w:rsid w:val="007812F3"/>
    <w:rsid w:val="0078177E"/>
    <w:rsid w:val="00781C0F"/>
    <w:rsid w:val="00781E5E"/>
    <w:rsid w:val="00781F0C"/>
    <w:rsid w:val="00782868"/>
    <w:rsid w:val="00782DF0"/>
    <w:rsid w:val="00782F54"/>
    <w:rsid w:val="0078304C"/>
    <w:rsid w:val="00783210"/>
    <w:rsid w:val="007833B8"/>
    <w:rsid w:val="00783673"/>
    <w:rsid w:val="007836FA"/>
    <w:rsid w:val="00783E38"/>
    <w:rsid w:val="00783F0B"/>
    <w:rsid w:val="0078417D"/>
    <w:rsid w:val="007845D1"/>
    <w:rsid w:val="00785490"/>
    <w:rsid w:val="007854BC"/>
    <w:rsid w:val="00785863"/>
    <w:rsid w:val="00785889"/>
    <w:rsid w:val="00785D29"/>
    <w:rsid w:val="00785DB7"/>
    <w:rsid w:val="007866D5"/>
    <w:rsid w:val="00786E64"/>
    <w:rsid w:val="00786ECC"/>
    <w:rsid w:val="007873BB"/>
    <w:rsid w:val="00787850"/>
    <w:rsid w:val="0078799C"/>
    <w:rsid w:val="007905F5"/>
    <w:rsid w:val="00790886"/>
    <w:rsid w:val="00791A2B"/>
    <w:rsid w:val="007925EA"/>
    <w:rsid w:val="00792975"/>
    <w:rsid w:val="007929C8"/>
    <w:rsid w:val="00793339"/>
    <w:rsid w:val="00793863"/>
    <w:rsid w:val="00793CD8"/>
    <w:rsid w:val="00794596"/>
    <w:rsid w:val="007945FD"/>
    <w:rsid w:val="00794A32"/>
    <w:rsid w:val="00794C40"/>
    <w:rsid w:val="00795A10"/>
    <w:rsid w:val="00795C92"/>
    <w:rsid w:val="0079607A"/>
    <w:rsid w:val="00797AFF"/>
    <w:rsid w:val="00797D03"/>
    <w:rsid w:val="007A0313"/>
    <w:rsid w:val="007A0E6E"/>
    <w:rsid w:val="007A0E75"/>
    <w:rsid w:val="007A1CB3"/>
    <w:rsid w:val="007A23F2"/>
    <w:rsid w:val="007A2553"/>
    <w:rsid w:val="007A27AD"/>
    <w:rsid w:val="007A2DC9"/>
    <w:rsid w:val="007A306F"/>
    <w:rsid w:val="007A3093"/>
    <w:rsid w:val="007A33A4"/>
    <w:rsid w:val="007A439B"/>
    <w:rsid w:val="007A43A6"/>
    <w:rsid w:val="007A58A6"/>
    <w:rsid w:val="007A5EED"/>
    <w:rsid w:val="007A61D2"/>
    <w:rsid w:val="007A6261"/>
    <w:rsid w:val="007A6495"/>
    <w:rsid w:val="007A6A6E"/>
    <w:rsid w:val="007A6E4C"/>
    <w:rsid w:val="007A6F2F"/>
    <w:rsid w:val="007A7053"/>
    <w:rsid w:val="007A72CC"/>
    <w:rsid w:val="007A7B9E"/>
    <w:rsid w:val="007A7DC4"/>
    <w:rsid w:val="007B1DF5"/>
    <w:rsid w:val="007B29DB"/>
    <w:rsid w:val="007B347C"/>
    <w:rsid w:val="007B3D2D"/>
    <w:rsid w:val="007B437F"/>
    <w:rsid w:val="007B485F"/>
    <w:rsid w:val="007B50AE"/>
    <w:rsid w:val="007B51DF"/>
    <w:rsid w:val="007B5C47"/>
    <w:rsid w:val="007B6073"/>
    <w:rsid w:val="007B6B74"/>
    <w:rsid w:val="007B73BB"/>
    <w:rsid w:val="007B743B"/>
    <w:rsid w:val="007B75D5"/>
    <w:rsid w:val="007B7875"/>
    <w:rsid w:val="007B7A24"/>
    <w:rsid w:val="007B7DF6"/>
    <w:rsid w:val="007C0476"/>
    <w:rsid w:val="007C05DD"/>
    <w:rsid w:val="007C13CB"/>
    <w:rsid w:val="007C19C1"/>
    <w:rsid w:val="007C21FA"/>
    <w:rsid w:val="007C22DA"/>
    <w:rsid w:val="007C28B9"/>
    <w:rsid w:val="007C2B96"/>
    <w:rsid w:val="007C2E46"/>
    <w:rsid w:val="007C2F7A"/>
    <w:rsid w:val="007C3D18"/>
    <w:rsid w:val="007C459E"/>
    <w:rsid w:val="007C4B39"/>
    <w:rsid w:val="007C5ED8"/>
    <w:rsid w:val="007C60BF"/>
    <w:rsid w:val="007C61AB"/>
    <w:rsid w:val="007C6A07"/>
    <w:rsid w:val="007C75A1"/>
    <w:rsid w:val="007C77A5"/>
    <w:rsid w:val="007D0217"/>
    <w:rsid w:val="007D04E5"/>
    <w:rsid w:val="007D0648"/>
    <w:rsid w:val="007D08CC"/>
    <w:rsid w:val="007D1525"/>
    <w:rsid w:val="007D1E22"/>
    <w:rsid w:val="007D23BF"/>
    <w:rsid w:val="007D261C"/>
    <w:rsid w:val="007D28AC"/>
    <w:rsid w:val="007D4266"/>
    <w:rsid w:val="007D5247"/>
    <w:rsid w:val="007D5809"/>
    <w:rsid w:val="007D5901"/>
    <w:rsid w:val="007D6354"/>
    <w:rsid w:val="007D65F7"/>
    <w:rsid w:val="007D6C7C"/>
    <w:rsid w:val="007D7059"/>
    <w:rsid w:val="007D7526"/>
    <w:rsid w:val="007D775D"/>
    <w:rsid w:val="007D7B8F"/>
    <w:rsid w:val="007E01A7"/>
    <w:rsid w:val="007E252D"/>
    <w:rsid w:val="007E2A20"/>
    <w:rsid w:val="007E2FA0"/>
    <w:rsid w:val="007E3EF5"/>
    <w:rsid w:val="007E4610"/>
    <w:rsid w:val="007E468F"/>
    <w:rsid w:val="007E4715"/>
    <w:rsid w:val="007E4D98"/>
    <w:rsid w:val="007E4E18"/>
    <w:rsid w:val="007E505B"/>
    <w:rsid w:val="007E5264"/>
    <w:rsid w:val="007E533C"/>
    <w:rsid w:val="007E53BD"/>
    <w:rsid w:val="007E5AC5"/>
    <w:rsid w:val="007E6341"/>
    <w:rsid w:val="007E7091"/>
    <w:rsid w:val="007E7475"/>
    <w:rsid w:val="007E76DF"/>
    <w:rsid w:val="007F12B6"/>
    <w:rsid w:val="007F1726"/>
    <w:rsid w:val="007F191E"/>
    <w:rsid w:val="007F1FEA"/>
    <w:rsid w:val="007F2363"/>
    <w:rsid w:val="007F2600"/>
    <w:rsid w:val="007F266F"/>
    <w:rsid w:val="007F28EA"/>
    <w:rsid w:val="007F3F4A"/>
    <w:rsid w:val="007F4904"/>
    <w:rsid w:val="007F5988"/>
    <w:rsid w:val="007F7B8B"/>
    <w:rsid w:val="007F7F41"/>
    <w:rsid w:val="0080009E"/>
    <w:rsid w:val="0080079E"/>
    <w:rsid w:val="008008A2"/>
    <w:rsid w:val="00800A4C"/>
    <w:rsid w:val="00801562"/>
    <w:rsid w:val="0080187F"/>
    <w:rsid w:val="00801CC4"/>
    <w:rsid w:val="0080253D"/>
    <w:rsid w:val="00802557"/>
    <w:rsid w:val="00802A40"/>
    <w:rsid w:val="00802DEB"/>
    <w:rsid w:val="0080325D"/>
    <w:rsid w:val="00803546"/>
    <w:rsid w:val="008036C5"/>
    <w:rsid w:val="00803FAE"/>
    <w:rsid w:val="00805143"/>
    <w:rsid w:val="0080524B"/>
    <w:rsid w:val="008052C1"/>
    <w:rsid w:val="00805313"/>
    <w:rsid w:val="00805927"/>
    <w:rsid w:val="0080605F"/>
    <w:rsid w:val="00806716"/>
    <w:rsid w:val="00806DA8"/>
    <w:rsid w:val="00807786"/>
    <w:rsid w:val="008101B0"/>
    <w:rsid w:val="008115C7"/>
    <w:rsid w:val="00811FCB"/>
    <w:rsid w:val="008125BB"/>
    <w:rsid w:val="00812781"/>
    <w:rsid w:val="008129EC"/>
    <w:rsid w:val="00812B68"/>
    <w:rsid w:val="00812CE9"/>
    <w:rsid w:val="00812D4F"/>
    <w:rsid w:val="0081333C"/>
    <w:rsid w:val="00813D91"/>
    <w:rsid w:val="00814228"/>
    <w:rsid w:val="008143BB"/>
    <w:rsid w:val="00814AD5"/>
    <w:rsid w:val="00814F7B"/>
    <w:rsid w:val="00815265"/>
    <w:rsid w:val="00815681"/>
    <w:rsid w:val="008156D5"/>
    <w:rsid w:val="008158D6"/>
    <w:rsid w:val="00815979"/>
    <w:rsid w:val="0081598F"/>
    <w:rsid w:val="00815A65"/>
    <w:rsid w:val="00816304"/>
    <w:rsid w:val="00817196"/>
    <w:rsid w:val="0081757C"/>
    <w:rsid w:val="00820715"/>
    <w:rsid w:val="00821072"/>
    <w:rsid w:val="008213E6"/>
    <w:rsid w:val="008216C3"/>
    <w:rsid w:val="00821960"/>
    <w:rsid w:val="00821C42"/>
    <w:rsid w:val="00822DD2"/>
    <w:rsid w:val="00822F04"/>
    <w:rsid w:val="00823512"/>
    <w:rsid w:val="008235DB"/>
    <w:rsid w:val="0082383C"/>
    <w:rsid w:val="008240DA"/>
    <w:rsid w:val="00824466"/>
    <w:rsid w:val="0082461E"/>
    <w:rsid w:val="00824AB4"/>
    <w:rsid w:val="008259FB"/>
    <w:rsid w:val="00825C42"/>
    <w:rsid w:val="00825D25"/>
    <w:rsid w:val="00825D70"/>
    <w:rsid w:val="00825D9F"/>
    <w:rsid w:val="00825EEF"/>
    <w:rsid w:val="00825F51"/>
    <w:rsid w:val="0082648A"/>
    <w:rsid w:val="00826FF8"/>
    <w:rsid w:val="00827537"/>
    <w:rsid w:val="0082782A"/>
    <w:rsid w:val="00827889"/>
    <w:rsid w:val="00827CAB"/>
    <w:rsid w:val="00827D6F"/>
    <w:rsid w:val="00827EF9"/>
    <w:rsid w:val="00830181"/>
    <w:rsid w:val="00830677"/>
    <w:rsid w:val="00830E87"/>
    <w:rsid w:val="0083207E"/>
    <w:rsid w:val="008326C1"/>
    <w:rsid w:val="008328DA"/>
    <w:rsid w:val="0083391C"/>
    <w:rsid w:val="00834C82"/>
    <w:rsid w:val="00834F57"/>
    <w:rsid w:val="0083565C"/>
    <w:rsid w:val="00835837"/>
    <w:rsid w:val="00835E84"/>
    <w:rsid w:val="008375E9"/>
    <w:rsid w:val="00837616"/>
    <w:rsid w:val="008376AC"/>
    <w:rsid w:val="0083778B"/>
    <w:rsid w:val="00837838"/>
    <w:rsid w:val="00840F75"/>
    <w:rsid w:val="00841446"/>
    <w:rsid w:val="008427B2"/>
    <w:rsid w:val="00842A83"/>
    <w:rsid w:val="00842B22"/>
    <w:rsid w:val="008434D5"/>
    <w:rsid w:val="008439A6"/>
    <w:rsid w:val="00843D7C"/>
    <w:rsid w:val="00843FEE"/>
    <w:rsid w:val="008443C2"/>
    <w:rsid w:val="008444E8"/>
    <w:rsid w:val="008444E9"/>
    <w:rsid w:val="0084493A"/>
    <w:rsid w:val="00844B32"/>
    <w:rsid w:val="00844E80"/>
    <w:rsid w:val="00845BE3"/>
    <w:rsid w:val="00845E1A"/>
    <w:rsid w:val="00845F61"/>
    <w:rsid w:val="0084655B"/>
    <w:rsid w:val="00846CB9"/>
    <w:rsid w:val="00846DF4"/>
    <w:rsid w:val="00846FE7"/>
    <w:rsid w:val="00847063"/>
    <w:rsid w:val="008472E8"/>
    <w:rsid w:val="00847308"/>
    <w:rsid w:val="00847459"/>
    <w:rsid w:val="0084761A"/>
    <w:rsid w:val="00847D83"/>
    <w:rsid w:val="008500C9"/>
    <w:rsid w:val="00851238"/>
    <w:rsid w:val="00851C3F"/>
    <w:rsid w:val="008529CC"/>
    <w:rsid w:val="00852D0A"/>
    <w:rsid w:val="00854025"/>
    <w:rsid w:val="00854DF6"/>
    <w:rsid w:val="00855B14"/>
    <w:rsid w:val="00855FB3"/>
    <w:rsid w:val="0085634B"/>
    <w:rsid w:val="0085639A"/>
    <w:rsid w:val="00856476"/>
    <w:rsid w:val="0085648F"/>
    <w:rsid w:val="008568F5"/>
    <w:rsid w:val="00856911"/>
    <w:rsid w:val="008569B3"/>
    <w:rsid w:val="00857AA3"/>
    <w:rsid w:val="00857C50"/>
    <w:rsid w:val="008601DF"/>
    <w:rsid w:val="00860876"/>
    <w:rsid w:val="008608E3"/>
    <w:rsid w:val="00860949"/>
    <w:rsid w:val="0086099B"/>
    <w:rsid w:val="0086143D"/>
    <w:rsid w:val="0086192F"/>
    <w:rsid w:val="00861B66"/>
    <w:rsid w:val="0086242F"/>
    <w:rsid w:val="00862B9A"/>
    <w:rsid w:val="00863537"/>
    <w:rsid w:val="00863C5D"/>
    <w:rsid w:val="00863D38"/>
    <w:rsid w:val="00864143"/>
    <w:rsid w:val="0086425C"/>
    <w:rsid w:val="00864588"/>
    <w:rsid w:val="00864DC3"/>
    <w:rsid w:val="00865F3B"/>
    <w:rsid w:val="0086607D"/>
    <w:rsid w:val="008669E1"/>
    <w:rsid w:val="00866E1D"/>
    <w:rsid w:val="008677FD"/>
    <w:rsid w:val="00867981"/>
    <w:rsid w:val="00867A29"/>
    <w:rsid w:val="00867B26"/>
    <w:rsid w:val="00867C89"/>
    <w:rsid w:val="0087055F"/>
    <w:rsid w:val="008705D4"/>
    <w:rsid w:val="008706D4"/>
    <w:rsid w:val="00870F8A"/>
    <w:rsid w:val="008719A4"/>
    <w:rsid w:val="00871C7A"/>
    <w:rsid w:val="00871D23"/>
    <w:rsid w:val="00871D26"/>
    <w:rsid w:val="00871F9E"/>
    <w:rsid w:val="00871FBC"/>
    <w:rsid w:val="0087202E"/>
    <w:rsid w:val="0087259E"/>
    <w:rsid w:val="00872DD4"/>
    <w:rsid w:val="00872DF0"/>
    <w:rsid w:val="00872E99"/>
    <w:rsid w:val="008735D7"/>
    <w:rsid w:val="00873921"/>
    <w:rsid w:val="008739E4"/>
    <w:rsid w:val="00873E31"/>
    <w:rsid w:val="00873F8A"/>
    <w:rsid w:val="00874312"/>
    <w:rsid w:val="0087437C"/>
    <w:rsid w:val="008743D3"/>
    <w:rsid w:val="0087518E"/>
    <w:rsid w:val="008752A5"/>
    <w:rsid w:val="008754FF"/>
    <w:rsid w:val="008759A0"/>
    <w:rsid w:val="00875CD7"/>
    <w:rsid w:val="00876329"/>
    <w:rsid w:val="00876B4D"/>
    <w:rsid w:val="00876C18"/>
    <w:rsid w:val="00876F51"/>
    <w:rsid w:val="0087707D"/>
    <w:rsid w:val="00877943"/>
    <w:rsid w:val="00877CC2"/>
    <w:rsid w:val="00877CC7"/>
    <w:rsid w:val="00877F18"/>
    <w:rsid w:val="008800A8"/>
    <w:rsid w:val="00880FCF"/>
    <w:rsid w:val="0088114E"/>
    <w:rsid w:val="00881595"/>
    <w:rsid w:val="00881CDD"/>
    <w:rsid w:val="00882349"/>
    <w:rsid w:val="008825D3"/>
    <w:rsid w:val="008829E3"/>
    <w:rsid w:val="00883005"/>
    <w:rsid w:val="008846AC"/>
    <w:rsid w:val="008848F9"/>
    <w:rsid w:val="00886D00"/>
    <w:rsid w:val="00886D44"/>
    <w:rsid w:val="00886F61"/>
    <w:rsid w:val="00887B43"/>
    <w:rsid w:val="008907CA"/>
    <w:rsid w:val="00891245"/>
    <w:rsid w:val="008913FE"/>
    <w:rsid w:val="00891DA1"/>
    <w:rsid w:val="0089202F"/>
    <w:rsid w:val="00892CFF"/>
    <w:rsid w:val="0089347C"/>
    <w:rsid w:val="0089413F"/>
    <w:rsid w:val="008947E4"/>
    <w:rsid w:val="00894927"/>
    <w:rsid w:val="00894A88"/>
    <w:rsid w:val="00895310"/>
    <w:rsid w:val="00895386"/>
    <w:rsid w:val="00895C44"/>
    <w:rsid w:val="0089622E"/>
    <w:rsid w:val="00896985"/>
    <w:rsid w:val="0089757A"/>
    <w:rsid w:val="00897F9D"/>
    <w:rsid w:val="008A0210"/>
    <w:rsid w:val="008A08E0"/>
    <w:rsid w:val="008A0B24"/>
    <w:rsid w:val="008A0B9C"/>
    <w:rsid w:val="008A1274"/>
    <w:rsid w:val="008A166F"/>
    <w:rsid w:val="008A1AF7"/>
    <w:rsid w:val="008A21FF"/>
    <w:rsid w:val="008A2C03"/>
    <w:rsid w:val="008A2C31"/>
    <w:rsid w:val="008A2CE2"/>
    <w:rsid w:val="008A30AC"/>
    <w:rsid w:val="008A30BD"/>
    <w:rsid w:val="008A35A9"/>
    <w:rsid w:val="008A3AE2"/>
    <w:rsid w:val="008A3C17"/>
    <w:rsid w:val="008A41C1"/>
    <w:rsid w:val="008A4275"/>
    <w:rsid w:val="008A44B8"/>
    <w:rsid w:val="008A4796"/>
    <w:rsid w:val="008A47D5"/>
    <w:rsid w:val="008A4944"/>
    <w:rsid w:val="008A4C51"/>
    <w:rsid w:val="008A4E29"/>
    <w:rsid w:val="008A4F62"/>
    <w:rsid w:val="008A51A8"/>
    <w:rsid w:val="008A547F"/>
    <w:rsid w:val="008A54C7"/>
    <w:rsid w:val="008A620C"/>
    <w:rsid w:val="008A646C"/>
    <w:rsid w:val="008A7515"/>
    <w:rsid w:val="008A76D3"/>
    <w:rsid w:val="008A77D8"/>
    <w:rsid w:val="008B0483"/>
    <w:rsid w:val="008B120C"/>
    <w:rsid w:val="008B1F5B"/>
    <w:rsid w:val="008B2932"/>
    <w:rsid w:val="008B2CEC"/>
    <w:rsid w:val="008B2F3F"/>
    <w:rsid w:val="008B33A1"/>
    <w:rsid w:val="008B37EB"/>
    <w:rsid w:val="008B45A3"/>
    <w:rsid w:val="008B45D6"/>
    <w:rsid w:val="008B4C2C"/>
    <w:rsid w:val="008B4D4B"/>
    <w:rsid w:val="008B5156"/>
    <w:rsid w:val="008B51A0"/>
    <w:rsid w:val="008B592A"/>
    <w:rsid w:val="008B5D1A"/>
    <w:rsid w:val="008B6276"/>
    <w:rsid w:val="008B7545"/>
    <w:rsid w:val="008B7758"/>
    <w:rsid w:val="008B7788"/>
    <w:rsid w:val="008B7B5C"/>
    <w:rsid w:val="008C035B"/>
    <w:rsid w:val="008C08D7"/>
    <w:rsid w:val="008C0C99"/>
    <w:rsid w:val="008C10C9"/>
    <w:rsid w:val="008C127B"/>
    <w:rsid w:val="008C15CC"/>
    <w:rsid w:val="008C1C27"/>
    <w:rsid w:val="008C1F0E"/>
    <w:rsid w:val="008C1FC4"/>
    <w:rsid w:val="008C2017"/>
    <w:rsid w:val="008C2431"/>
    <w:rsid w:val="008C365A"/>
    <w:rsid w:val="008C3872"/>
    <w:rsid w:val="008C3A3B"/>
    <w:rsid w:val="008C3D46"/>
    <w:rsid w:val="008C40C3"/>
    <w:rsid w:val="008C420F"/>
    <w:rsid w:val="008C45A4"/>
    <w:rsid w:val="008C48F8"/>
    <w:rsid w:val="008C4958"/>
    <w:rsid w:val="008C4BAA"/>
    <w:rsid w:val="008C4D22"/>
    <w:rsid w:val="008C5ACF"/>
    <w:rsid w:val="008C636D"/>
    <w:rsid w:val="008C6AE8"/>
    <w:rsid w:val="008C7573"/>
    <w:rsid w:val="008C7D4E"/>
    <w:rsid w:val="008C7F2C"/>
    <w:rsid w:val="008C7F46"/>
    <w:rsid w:val="008D114A"/>
    <w:rsid w:val="008D13F8"/>
    <w:rsid w:val="008D1612"/>
    <w:rsid w:val="008D1742"/>
    <w:rsid w:val="008D197A"/>
    <w:rsid w:val="008D19AA"/>
    <w:rsid w:val="008D1CD5"/>
    <w:rsid w:val="008D1FC0"/>
    <w:rsid w:val="008D224C"/>
    <w:rsid w:val="008D2E1D"/>
    <w:rsid w:val="008D2EBF"/>
    <w:rsid w:val="008D3299"/>
    <w:rsid w:val="008D34F1"/>
    <w:rsid w:val="008D39D8"/>
    <w:rsid w:val="008D4D57"/>
    <w:rsid w:val="008D4FAD"/>
    <w:rsid w:val="008D517C"/>
    <w:rsid w:val="008D680E"/>
    <w:rsid w:val="008D6D1A"/>
    <w:rsid w:val="008E07F9"/>
    <w:rsid w:val="008E0927"/>
    <w:rsid w:val="008E09B7"/>
    <w:rsid w:val="008E0DC8"/>
    <w:rsid w:val="008E0E1F"/>
    <w:rsid w:val="008E10B2"/>
    <w:rsid w:val="008E10C0"/>
    <w:rsid w:val="008E11E8"/>
    <w:rsid w:val="008E1909"/>
    <w:rsid w:val="008E1C32"/>
    <w:rsid w:val="008E2A65"/>
    <w:rsid w:val="008E30B6"/>
    <w:rsid w:val="008E33E0"/>
    <w:rsid w:val="008E3C1B"/>
    <w:rsid w:val="008E3E1F"/>
    <w:rsid w:val="008E3F0A"/>
    <w:rsid w:val="008E436E"/>
    <w:rsid w:val="008E4E82"/>
    <w:rsid w:val="008E548A"/>
    <w:rsid w:val="008E54CF"/>
    <w:rsid w:val="008E5E7C"/>
    <w:rsid w:val="008E61F0"/>
    <w:rsid w:val="008E6321"/>
    <w:rsid w:val="008E64C2"/>
    <w:rsid w:val="008E6D79"/>
    <w:rsid w:val="008E6E06"/>
    <w:rsid w:val="008E6E68"/>
    <w:rsid w:val="008E715E"/>
    <w:rsid w:val="008E75BD"/>
    <w:rsid w:val="008E781E"/>
    <w:rsid w:val="008E7821"/>
    <w:rsid w:val="008E7ABB"/>
    <w:rsid w:val="008F0A25"/>
    <w:rsid w:val="008F173E"/>
    <w:rsid w:val="008F197A"/>
    <w:rsid w:val="008F19BC"/>
    <w:rsid w:val="008F1A60"/>
    <w:rsid w:val="008F1EAB"/>
    <w:rsid w:val="008F1F28"/>
    <w:rsid w:val="008F25D9"/>
    <w:rsid w:val="008F2C6F"/>
    <w:rsid w:val="008F2CB8"/>
    <w:rsid w:val="008F2CF3"/>
    <w:rsid w:val="008F3253"/>
    <w:rsid w:val="008F33DC"/>
    <w:rsid w:val="008F37D2"/>
    <w:rsid w:val="008F4050"/>
    <w:rsid w:val="008F477F"/>
    <w:rsid w:val="008F5A20"/>
    <w:rsid w:val="008F6075"/>
    <w:rsid w:val="008F6BDC"/>
    <w:rsid w:val="008F6D6A"/>
    <w:rsid w:val="008F6F19"/>
    <w:rsid w:val="008F70CF"/>
    <w:rsid w:val="008F7390"/>
    <w:rsid w:val="008F790A"/>
    <w:rsid w:val="00900991"/>
    <w:rsid w:val="00900CA0"/>
    <w:rsid w:val="0090151D"/>
    <w:rsid w:val="009015A5"/>
    <w:rsid w:val="0090196D"/>
    <w:rsid w:val="00902491"/>
    <w:rsid w:val="00902BDA"/>
    <w:rsid w:val="00902E62"/>
    <w:rsid w:val="0090336B"/>
    <w:rsid w:val="00903445"/>
    <w:rsid w:val="00903880"/>
    <w:rsid w:val="00903AB3"/>
    <w:rsid w:val="00903F57"/>
    <w:rsid w:val="009041E9"/>
    <w:rsid w:val="009041F0"/>
    <w:rsid w:val="009045C6"/>
    <w:rsid w:val="00904602"/>
    <w:rsid w:val="00904F5D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F4E"/>
    <w:rsid w:val="009101DB"/>
    <w:rsid w:val="00910390"/>
    <w:rsid w:val="00910B7D"/>
    <w:rsid w:val="00910FDC"/>
    <w:rsid w:val="00911741"/>
    <w:rsid w:val="00911DFB"/>
    <w:rsid w:val="0091204B"/>
    <w:rsid w:val="009121B5"/>
    <w:rsid w:val="009125E0"/>
    <w:rsid w:val="009132C6"/>
    <w:rsid w:val="0091346E"/>
    <w:rsid w:val="0091386C"/>
    <w:rsid w:val="009139D9"/>
    <w:rsid w:val="00913A43"/>
    <w:rsid w:val="00913C79"/>
    <w:rsid w:val="00913CB4"/>
    <w:rsid w:val="00913D7D"/>
    <w:rsid w:val="00914226"/>
    <w:rsid w:val="00914233"/>
    <w:rsid w:val="009148D2"/>
    <w:rsid w:val="00914AD8"/>
    <w:rsid w:val="00914BC0"/>
    <w:rsid w:val="00914CC7"/>
    <w:rsid w:val="009155B4"/>
    <w:rsid w:val="00916079"/>
    <w:rsid w:val="009164BD"/>
    <w:rsid w:val="0091691E"/>
    <w:rsid w:val="00916FCC"/>
    <w:rsid w:val="00917191"/>
    <w:rsid w:val="009177B7"/>
    <w:rsid w:val="00917956"/>
    <w:rsid w:val="00917B6D"/>
    <w:rsid w:val="00917C8C"/>
    <w:rsid w:val="00917CE9"/>
    <w:rsid w:val="00917E2D"/>
    <w:rsid w:val="0092027E"/>
    <w:rsid w:val="0092081F"/>
    <w:rsid w:val="00920836"/>
    <w:rsid w:val="00920BF2"/>
    <w:rsid w:val="0092137F"/>
    <w:rsid w:val="00921667"/>
    <w:rsid w:val="00922010"/>
    <w:rsid w:val="009220B9"/>
    <w:rsid w:val="0092265D"/>
    <w:rsid w:val="009226F0"/>
    <w:rsid w:val="0092270D"/>
    <w:rsid w:val="0092272E"/>
    <w:rsid w:val="009237EC"/>
    <w:rsid w:val="00923BD4"/>
    <w:rsid w:val="00923D57"/>
    <w:rsid w:val="00923E00"/>
    <w:rsid w:val="0092533B"/>
    <w:rsid w:val="0092560F"/>
    <w:rsid w:val="00925878"/>
    <w:rsid w:val="00925CBD"/>
    <w:rsid w:val="00926444"/>
    <w:rsid w:val="00927AAE"/>
    <w:rsid w:val="00927E93"/>
    <w:rsid w:val="00930539"/>
    <w:rsid w:val="00931BD9"/>
    <w:rsid w:val="00932130"/>
    <w:rsid w:val="00932952"/>
    <w:rsid w:val="00933141"/>
    <w:rsid w:val="00933367"/>
    <w:rsid w:val="00933E80"/>
    <w:rsid w:val="00933F91"/>
    <w:rsid w:val="00934396"/>
    <w:rsid w:val="009349BB"/>
    <w:rsid w:val="00935519"/>
    <w:rsid w:val="00935A7F"/>
    <w:rsid w:val="00937C73"/>
    <w:rsid w:val="009405A0"/>
    <w:rsid w:val="009405AF"/>
    <w:rsid w:val="00940C00"/>
    <w:rsid w:val="00941636"/>
    <w:rsid w:val="009417F1"/>
    <w:rsid w:val="00942743"/>
    <w:rsid w:val="00942A1C"/>
    <w:rsid w:val="00942BF6"/>
    <w:rsid w:val="00942CB1"/>
    <w:rsid w:val="00942D57"/>
    <w:rsid w:val="009433F1"/>
    <w:rsid w:val="009436AF"/>
    <w:rsid w:val="00943742"/>
    <w:rsid w:val="00943A35"/>
    <w:rsid w:val="0094403B"/>
    <w:rsid w:val="00944A5E"/>
    <w:rsid w:val="0094503B"/>
    <w:rsid w:val="009455CF"/>
    <w:rsid w:val="00945630"/>
    <w:rsid w:val="00945A35"/>
    <w:rsid w:val="00945B0E"/>
    <w:rsid w:val="00945C05"/>
    <w:rsid w:val="00946815"/>
    <w:rsid w:val="00946945"/>
    <w:rsid w:val="009472B3"/>
    <w:rsid w:val="0094758D"/>
    <w:rsid w:val="00947713"/>
    <w:rsid w:val="0094782B"/>
    <w:rsid w:val="00947CC8"/>
    <w:rsid w:val="00947D62"/>
    <w:rsid w:val="0095092C"/>
    <w:rsid w:val="00950DE7"/>
    <w:rsid w:val="00951A64"/>
    <w:rsid w:val="00951FE9"/>
    <w:rsid w:val="0095278F"/>
    <w:rsid w:val="00953098"/>
    <w:rsid w:val="00953637"/>
    <w:rsid w:val="00953920"/>
    <w:rsid w:val="00953D47"/>
    <w:rsid w:val="00954090"/>
    <w:rsid w:val="009541BE"/>
    <w:rsid w:val="0095461F"/>
    <w:rsid w:val="00954663"/>
    <w:rsid w:val="00954C2E"/>
    <w:rsid w:val="00954F7B"/>
    <w:rsid w:val="0095556E"/>
    <w:rsid w:val="0095594E"/>
    <w:rsid w:val="009559ED"/>
    <w:rsid w:val="00955E69"/>
    <w:rsid w:val="0095670D"/>
    <w:rsid w:val="0095681E"/>
    <w:rsid w:val="00956901"/>
    <w:rsid w:val="00957208"/>
    <w:rsid w:val="009572D4"/>
    <w:rsid w:val="009615FF"/>
    <w:rsid w:val="00961921"/>
    <w:rsid w:val="0096240B"/>
    <w:rsid w:val="00962730"/>
    <w:rsid w:val="00962FD4"/>
    <w:rsid w:val="009630E8"/>
    <w:rsid w:val="009632C7"/>
    <w:rsid w:val="0096355B"/>
    <w:rsid w:val="00963BD3"/>
    <w:rsid w:val="00963C1E"/>
    <w:rsid w:val="0096430A"/>
    <w:rsid w:val="00964464"/>
    <w:rsid w:val="0096475B"/>
    <w:rsid w:val="00964EBC"/>
    <w:rsid w:val="0096511D"/>
    <w:rsid w:val="0096554B"/>
    <w:rsid w:val="00965731"/>
    <w:rsid w:val="0096584A"/>
    <w:rsid w:val="00965A4F"/>
    <w:rsid w:val="00965BD7"/>
    <w:rsid w:val="00965E61"/>
    <w:rsid w:val="00967013"/>
    <w:rsid w:val="0096724E"/>
    <w:rsid w:val="0096766E"/>
    <w:rsid w:val="00967872"/>
    <w:rsid w:val="00967B0B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3452"/>
    <w:rsid w:val="00973D9E"/>
    <w:rsid w:val="00974A18"/>
    <w:rsid w:val="00974C50"/>
    <w:rsid w:val="00975D06"/>
    <w:rsid w:val="0097658D"/>
    <w:rsid w:val="0097685A"/>
    <w:rsid w:val="00976949"/>
    <w:rsid w:val="00976B34"/>
    <w:rsid w:val="00976D35"/>
    <w:rsid w:val="00976E6F"/>
    <w:rsid w:val="00977018"/>
    <w:rsid w:val="00977A89"/>
    <w:rsid w:val="00977F6E"/>
    <w:rsid w:val="00980477"/>
    <w:rsid w:val="0098062F"/>
    <w:rsid w:val="00981227"/>
    <w:rsid w:val="009817BF"/>
    <w:rsid w:val="00981F66"/>
    <w:rsid w:val="009820F4"/>
    <w:rsid w:val="009830FD"/>
    <w:rsid w:val="00983521"/>
    <w:rsid w:val="009835A1"/>
    <w:rsid w:val="009835C7"/>
    <w:rsid w:val="00983879"/>
    <w:rsid w:val="009839E4"/>
    <w:rsid w:val="009840D2"/>
    <w:rsid w:val="009841FF"/>
    <w:rsid w:val="009842FC"/>
    <w:rsid w:val="00984738"/>
    <w:rsid w:val="0098494B"/>
    <w:rsid w:val="00984F15"/>
    <w:rsid w:val="00985253"/>
    <w:rsid w:val="009853B3"/>
    <w:rsid w:val="00985C25"/>
    <w:rsid w:val="00986635"/>
    <w:rsid w:val="009866A1"/>
    <w:rsid w:val="009870B6"/>
    <w:rsid w:val="00987C75"/>
    <w:rsid w:val="00987F9C"/>
    <w:rsid w:val="009900E5"/>
    <w:rsid w:val="00990194"/>
    <w:rsid w:val="009901FB"/>
    <w:rsid w:val="00990630"/>
    <w:rsid w:val="0099093F"/>
    <w:rsid w:val="00990B5A"/>
    <w:rsid w:val="00990D46"/>
    <w:rsid w:val="00991761"/>
    <w:rsid w:val="009921EC"/>
    <w:rsid w:val="0099235B"/>
    <w:rsid w:val="00992578"/>
    <w:rsid w:val="00992C14"/>
    <w:rsid w:val="00992CDF"/>
    <w:rsid w:val="00993321"/>
    <w:rsid w:val="00993661"/>
    <w:rsid w:val="00993D8D"/>
    <w:rsid w:val="00994309"/>
    <w:rsid w:val="00994B02"/>
    <w:rsid w:val="00994DCA"/>
    <w:rsid w:val="00994E74"/>
    <w:rsid w:val="00995330"/>
    <w:rsid w:val="0099543E"/>
    <w:rsid w:val="009955D8"/>
    <w:rsid w:val="00995692"/>
    <w:rsid w:val="009959A1"/>
    <w:rsid w:val="00995B06"/>
    <w:rsid w:val="0099603E"/>
    <w:rsid w:val="009965BD"/>
    <w:rsid w:val="00996832"/>
    <w:rsid w:val="009969E2"/>
    <w:rsid w:val="00996BDC"/>
    <w:rsid w:val="00996E60"/>
    <w:rsid w:val="009970DD"/>
    <w:rsid w:val="009A005D"/>
    <w:rsid w:val="009A0FAB"/>
    <w:rsid w:val="009A0FBA"/>
    <w:rsid w:val="009A13D5"/>
    <w:rsid w:val="009A154B"/>
    <w:rsid w:val="009A1601"/>
    <w:rsid w:val="009A1BF0"/>
    <w:rsid w:val="009A1C6E"/>
    <w:rsid w:val="009A1F67"/>
    <w:rsid w:val="009A24C8"/>
    <w:rsid w:val="009A257B"/>
    <w:rsid w:val="009A2F3C"/>
    <w:rsid w:val="009A376A"/>
    <w:rsid w:val="009A42A8"/>
    <w:rsid w:val="009A42E3"/>
    <w:rsid w:val="009A462D"/>
    <w:rsid w:val="009A5216"/>
    <w:rsid w:val="009A564B"/>
    <w:rsid w:val="009A58CF"/>
    <w:rsid w:val="009A5CBA"/>
    <w:rsid w:val="009A6133"/>
    <w:rsid w:val="009A6274"/>
    <w:rsid w:val="009A627F"/>
    <w:rsid w:val="009A645B"/>
    <w:rsid w:val="009A71C9"/>
    <w:rsid w:val="009A747D"/>
    <w:rsid w:val="009A755E"/>
    <w:rsid w:val="009B0D91"/>
    <w:rsid w:val="009B2461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564E"/>
    <w:rsid w:val="009B56E6"/>
    <w:rsid w:val="009B6199"/>
    <w:rsid w:val="009B63E2"/>
    <w:rsid w:val="009B6662"/>
    <w:rsid w:val="009B6F63"/>
    <w:rsid w:val="009B6F97"/>
    <w:rsid w:val="009B7AA5"/>
    <w:rsid w:val="009B7ADC"/>
    <w:rsid w:val="009B7B75"/>
    <w:rsid w:val="009B7E87"/>
    <w:rsid w:val="009C056E"/>
    <w:rsid w:val="009C0587"/>
    <w:rsid w:val="009C07A7"/>
    <w:rsid w:val="009C132F"/>
    <w:rsid w:val="009C1D91"/>
    <w:rsid w:val="009C273D"/>
    <w:rsid w:val="009C2B1E"/>
    <w:rsid w:val="009C2DAB"/>
    <w:rsid w:val="009C30B2"/>
    <w:rsid w:val="009C338B"/>
    <w:rsid w:val="009C403E"/>
    <w:rsid w:val="009C45FC"/>
    <w:rsid w:val="009C46AB"/>
    <w:rsid w:val="009C4923"/>
    <w:rsid w:val="009C5410"/>
    <w:rsid w:val="009C5948"/>
    <w:rsid w:val="009C5A31"/>
    <w:rsid w:val="009C62EF"/>
    <w:rsid w:val="009C6698"/>
    <w:rsid w:val="009C742A"/>
    <w:rsid w:val="009C78AC"/>
    <w:rsid w:val="009C7D7B"/>
    <w:rsid w:val="009D0C05"/>
    <w:rsid w:val="009D111B"/>
    <w:rsid w:val="009D17DD"/>
    <w:rsid w:val="009D1829"/>
    <w:rsid w:val="009D1F75"/>
    <w:rsid w:val="009D2044"/>
    <w:rsid w:val="009D20C7"/>
    <w:rsid w:val="009D2A20"/>
    <w:rsid w:val="009D2ACB"/>
    <w:rsid w:val="009D2ACD"/>
    <w:rsid w:val="009D2C4E"/>
    <w:rsid w:val="009D2E41"/>
    <w:rsid w:val="009D30F3"/>
    <w:rsid w:val="009D34E4"/>
    <w:rsid w:val="009D378A"/>
    <w:rsid w:val="009D4738"/>
    <w:rsid w:val="009D48EA"/>
    <w:rsid w:val="009D492B"/>
    <w:rsid w:val="009D4D49"/>
    <w:rsid w:val="009D4F5A"/>
    <w:rsid w:val="009D4FF0"/>
    <w:rsid w:val="009D5262"/>
    <w:rsid w:val="009D5BB6"/>
    <w:rsid w:val="009D62ED"/>
    <w:rsid w:val="009D67C7"/>
    <w:rsid w:val="009D703C"/>
    <w:rsid w:val="009D718F"/>
    <w:rsid w:val="009D7788"/>
    <w:rsid w:val="009D7913"/>
    <w:rsid w:val="009D7E42"/>
    <w:rsid w:val="009E0213"/>
    <w:rsid w:val="009E068F"/>
    <w:rsid w:val="009E07DE"/>
    <w:rsid w:val="009E1CD9"/>
    <w:rsid w:val="009E23F6"/>
    <w:rsid w:val="009E31AE"/>
    <w:rsid w:val="009E35DB"/>
    <w:rsid w:val="009E3889"/>
    <w:rsid w:val="009E3AA1"/>
    <w:rsid w:val="009E4004"/>
    <w:rsid w:val="009E43E8"/>
    <w:rsid w:val="009E476C"/>
    <w:rsid w:val="009E47A3"/>
    <w:rsid w:val="009E543F"/>
    <w:rsid w:val="009E5C9A"/>
    <w:rsid w:val="009E5D88"/>
    <w:rsid w:val="009E602D"/>
    <w:rsid w:val="009E6AD5"/>
    <w:rsid w:val="009E7CD1"/>
    <w:rsid w:val="009E7CEA"/>
    <w:rsid w:val="009F00CE"/>
    <w:rsid w:val="009F0370"/>
    <w:rsid w:val="009F08F3"/>
    <w:rsid w:val="009F09EF"/>
    <w:rsid w:val="009F0A74"/>
    <w:rsid w:val="009F1A8F"/>
    <w:rsid w:val="009F2089"/>
    <w:rsid w:val="009F22DC"/>
    <w:rsid w:val="009F2AE7"/>
    <w:rsid w:val="009F2AF7"/>
    <w:rsid w:val="009F2B2C"/>
    <w:rsid w:val="009F2E03"/>
    <w:rsid w:val="009F344F"/>
    <w:rsid w:val="009F3B1B"/>
    <w:rsid w:val="009F3E31"/>
    <w:rsid w:val="009F4DA7"/>
    <w:rsid w:val="009F6024"/>
    <w:rsid w:val="009F753B"/>
    <w:rsid w:val="009F7AFA"/>
    <w:rsid w:val="009F7BDB"/>
    <w:rsid w:val="009F7C5C"/>
    <w:rsid w:val="009F7DAD"/>
    <w:rsid w:val="00A00254"/>
    <w:rsid w:val="00A0026D"/>
    <w:rsid w:val="00A0039D"/>
    <w:rsid w:val="00A0133F"/>
    <w:rsid w:val="00A020A8"/>
    <w:rsid w:val="00A021CA"/>
    <w:rsid w:val="00A02D6D"/>
    <w:rsid w:val="00A03E78"/>
    <w:rsid w:val="00A04232"/>
    <w:rsid w:val="00A04367"/>
    <w:rsid w:val="00A047D2"/>
    <w:rsid w:val="00A048A8"/>
    <w:rsid w:val="00A048CE"/>
    <w:rsid w:val="00A04968"/>
    <w:rsid w:val="00A04A63"/>
    <w:rsid w:val="00A04DCB"/>
    <w:rsid w:val="00A05B47"/>
    <w:rsid w:val="00A06DB0"/>
    <w:rsid w:val="00A079D6"/>
    <w:rsid w:val="00A079D8"/>
    <w:rsid w:val="00A100B3"/>
    <w:rsid w:val="00A10D52"/>
    <w:rsid w:val="00A10FBB"/>
    <w:rsid w:val="00A110BC"/>
    <w:rsid w:val="00A11BA9"/>
    <w:rsid w:val="00A12492"/>
    <w:rsid w:val="00A13DD6"/>
    <w:rsid w:val="00A13E54"/>
    <w:rsid w:val="00A1420D"/>
    <w:rsid w:val="00A144B1"/>
    <w:rsid w:val="00A147FB"/>
    <w:rsid w:val="00A148B0"/>
    <w:rsid w:val="00A149B8"/>
    <w:rsid w:val="00A164BE"/>
    <w:rsid w:val="00A164E3"/>
    <w:rsid w:val="00A16D7C"/>
    <w:rsid w:val="00A16EE6"/>
    <w:rsid w:val="00A17F63"/>
    <w:rsid w:val="00A200EF"/>
    <w:rsid w:val="00A20E4F"/>
    <w:rsid w:val="00A213FF"/>
    <w:rsid w:val="00A21434"/>
    <w:rsid w:val="00A2149F"/>
    <w:rsid w:val="00A214F4"/>
    <w:rsid w:val="00A2162A"/>
    <w:rsid w:val="00A2193B"/>
    <w:rsid w:val="00A21B62"/>
    <w:rsid w:val="00A21C2D"/>
    <w:rsid w:val="00A229BF"/>
    <w:rsid w:val="00A22EE1"/>
    <w:rsid w:val="00A230DE"/>
    <w:rsid w:val="00A2343D"/>
    <w:rsid w:val="00A2351A"/>
    <w:rsid w:val="00A23A62"/>
    <w:rsid w:val="00A23DFC"/>
    <w:rsid w:val="00A23F25"/>
    <w:rsid w:val="00A24281"/>
    <w:rsid w:val="00A24349"/>
    <w:rsid w:val="00A24EAC"/>
    <w:rsid w:val="00A25032"/>
    <w:rsid w:val="00A253A7"/>
    <w:rsid w:val="00A26381"/>
    <w:rsid w:val="00A264A9"/>
    <w:rsid w:val="00A2663B"/>
    <w:rsid w:val="00A26849"/>
    <w:rsid w:val="00A269B0"/>
    <w:rsid w:val="00A26C61"/>
    <w:rsid w:val="00A27602"/>
    <w:rsid w:val="00A27785"/>
    <w:rsid w:val="00A30187"/>
    <w:rsid w:val="00A30C0E"/>
    <w:rsid w:val="00A30FDB"/>
    <w:rsid w:val="00A31952"/>
    <w:rsid w:val="00A319C8"/>
    <w:rsid w:val="00A32D38"/>
    <w:rsid w:val="00A33041"/>
    <w:rsid w:val="00A33281"/>
    <w:rsid w:val="00A33D1F"/>
    <w:rsid w:val="00A33EF5"/>
    <w:rsid w:val="00A34314"/>
    <w:rsid w:val="00A3448A"/>
    <w:rsid w:val="00A34535"/>
    <w:rsid w:val="00A34549"/>
    <w:rsid w:val="00A35160"/>
    <w:rsid w:val="00A35294"/>
    <w:rsid w:val="00A35469"/>
    <w:rsid w:val="00A35D03"/>
    <w:rsid w:val="00A36297"/>
    <w:rsid w:val="00A36EAD"/>
    <w:rsid w:val="00A3755F"/>
    <w:rsid w:val="00A37B06"/>
    <w:rsid w:val="00A37D69"/>
    <w:rsid w:val="00A37E7B"/>
    <w:rsid w:val="00A408D4"/>
    <w:rsid w:val="00A40E1E"/>
    <w:rsid w:val="00A419C2"/>
    <w:rsid w:val="00A41D5E"/>
    <w:rsid w:val="00A41E2B"/>
    <w:rsid w:val="00A42250"/>
    <w:rsid w:val="00A4252A"/>
    <w:rsid w:val="00A4264A"/>
    <w:rsid w:val="00A42E7F"/>
    <w:rsid w:val="00A42F9B"/>
    <w:rsid w:val="00A43013"/>
    <w:rsid w:val="00A4318D"/>
    <w:rsid w:val="00A43693"/>
    <w:rsid w:val="00A43E2C"/>
    <w:rsid w:val="00A43ECE"/>
    <w:rsid w:val="00A440DD"/>
    <w:rsid w:val="00A4468D"/>
    <w:rsid w:val="00A4481F"/>
    <w:rsid w:val="00A4485F"/>
    <w:rsid w:val="00A45388"/>
    <w:rsid w:val="00A453DB"/>
    <w:rsid w:val="00A45AD5"/>
    <w:rsid w:val="00A45B74"/>
    <w:rsid w:val="00A45BB0"/>
    <w:rsid w:val="00A46173"/>
    <w:rsid w:val="00A4665B"/>
    <w:rsid w:val="00A4678B"/>
    <w:rsid w:val="00A469EB"/>
    <w:rsid w:val="00A469ED"/>
    <w:rsid w:val="00A46A95"/>
    <w:rsid w:val="00A470A7"/>
    <w:rsid w:val="00A4745A"/>
    <w:rsid w:val="00A47A09"/>
    <w:rsid w:val="00A50156"/>
    <w:rsid w:val="00A5073A"/>
    <w:rsid w:val="00A50F12"/>
    <w:rsid w:val="00A50F41"/>
    <w:rsid w:val="00A5140E"/>
    <w:rsid w:val="00A51D6D"/>
    <w:rsid w:val="00A51E32"/>
    <w:rsid w:val="00A51F10"/>
    <w:rsid w:val="00A51F20"/>
    <w:rsid w:val="00A51FE3"/>
    <w:rsid w:val="00A522DB"/>
    <w:rsid w:val="00A5242C"/>
    <w:rsid w:val="00A5250C"/>
    <w:rsid w:val="00A525A0"/>
    <w:rsid w:val="00A52B3E"/>
    <w:rsid w:val="00A52E1D"/>
    <w:rsid w:val="00A52F16"/>
    <w:rsid w:val="00A5341A"/>
    <w:rsid w:val="00A53804"/>
    <w:rsid w:val="00A54350"/>
    <w:rsid w:val="00A55A2B"/>
    <w:rsid w:val="00A55EE6"/>
    <w:rsid w:val="00A56674"/>
    <w:rsid w:val="00A568A5"/>
    <w:rsid w:val="00A57A69"/>
    <w:rsid w:val="00A601E5"/>
    <w:rsid w:val="00A60DBF"/>
    <w:rsid w:val="00A6126F"/>
    <w:rsid w:val="00A61499"/>
    <w:rsid w:val="00A623EE"/>
    <w:rsid w:val="00A62703"/>
    <w:rsid w:val="00A62C1F"/>
    <w:rsid w:val="00A63483"/>
    <w:rsid w:val="00A647D1"/>
    <w:rsid w:val="00A64DD4"/>
    <w:rsid w:val="00A6572A"/>
    <w:rsid w:val="00A65751"/>
    <w:rsid w:val="00A65943"/>
    <w:rsid w:val="00A65977"/>
    <w:rsid w:val="00A660AC"/>
    <w:rsid w:val="00A66720"/>
    <w:rsid w:val="00A670EF"/>
    <w:rsid w:val="00A67386"/>
    <w:rsid w:val="00A67D49"/>
    <w:rsid w:val="00A67E6C"/>
    <w:rsid w:val="00A70E2E"/>
    <w:rsid w:val="00A71280"/>
    <w:rsid w:val="00A716B7"/>
    <w:rsid w:val="00A71B99"/>
    <w:rsid w:val="00A71E0A"/>
    <w:rsid w:val="00A7246D"/>
    <w:rsid w:val="00A7282A"/>
    <w:rsid w:val="00A72E81"/>
    <w:rsid w:val="00A73989"/>
    <w:rsid w:val="00A739D0"/>
    <w:rsid w:val="00A73D7E"/>
    <w:rsid w:val="00A7437D"/>
    <w:rsid w:val="00A74550"/>
    <w:rsid w:val="00A746CE"/>
    <w:rsid w:val="00A749D3"/>
    <w:rsid w:val="00A74F7D"/>
    <w:rsid w:val="00A754EE"/>
    <w:rsid w:val="00A761D4"/>
    <w:rsid w:val="00A773F0"/>
    <w:rsid w:val="00A776B4"/>
    <w:rsid w:val="00A77EC4"/>
    <w:rsid w:val="00A80633"/>
    <w:rsid w:val="00A80C69"/>
    <w:rsid w:val="00A81391"/>
    <w:rsid w:val="00A8204B"/>
    <w:rsid w:val="00A8220A"/>
    <w:rsid w:val="00A83181"/>
    <w:rsid w:val="00A83B47"/>
    <w:rsid w:val="00A8445F"/>
    <w:rsid w:val="00A852ED"/>
    <w:rsid w:val="00A8531C"/>
    <w:rsid w:val="00A85A38"/>
    <w:rsid w:val="00A85D63"/>
    <w:rsid w:val="00A860D3"/>
    <w:rsid w:val="00A8722D"/>
    <w:rsid w:val="00A877A9"/>
    <w:rsid w:val="00A8796D"/>
    <w:rsid w:val="00A908C3"/>
    <w:rsid w:val="00A90B0D"/>
    <w:rsid w:val="00A90BB2"/>
    <w:rsid w:val="00A90EB9"/>
    <w:rsid w:val="00A90FD1"/>
    <w:rsid w:val="00A91279"/>
    <w:rsid w:val="00A91F23"/>
    <w:rsid w:val="00A920C7"/>
    <w:rsid w:val="00A92879"/>
    <w:rsid w:val="00A93975"/>
    <w:rsid w:val="00A93D59"/>
    <w:rsid w:val="00A9481C"/>
    <w:rsid w:val="00A9544C"/>
    <w:rsid w:val="00A9546D"/>
    <w:rsid w:val="00A956A5"/>
    <w:rsid w:val="00A9594B"/>
    <w:rsid w:val="00A95C1F"/>
    <w:rsid w:val="00A96357"/>
    <w:rsid w:val="00A96C0D"/>
    <w:rsid w:val="00A979EE"/>
    <w:rsid w:val="00A97EE2"/>
    <w:rsid w:val="00AA016F"/>
    <w:rsid w:val="00AA0457"/>
    <w:rsid w:val="00AA05E2"/>
    <w:rsid w:val="00AA11B7"/>
    <w:rsid w:val="00AA1D8A"/>
    <w:rsid w:val="00AA1ED6"/>
    <w:rsid w:val="00AA23DA"/>
    <w:rsid w:val="00AA2D9C"/>
    <w:rsid w:val="00AA3748"/>
    <w:rsid w:val="00AA446F"/>
    <w:rsid w:val="00AA4C09"/>
    <w:rsid w:val="00AA51D6"/>
    <w:rsid w:val="00AA5D17"/>
    <w:rsid w:val="00AA76CD"/>
    <w:rsid w:val="00AA7AA9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3677"/>
    <w:rsid w:val="00AB38F1"/>
    <w:rsid w:val="00AB3AF6"/>
    <w:rsid w:val="00AB3B29"/>
    <w:rsid w:val="00AB3B74"/>
    <w:rsid w:val="00AB4AB8"/>
    <w:rsid w:val="00AB4BAA"/>
    <w:rsid w:val="00AB5469"/>
    <w:rsid w:val="00AB559B"/>
    <w:rsid w:val="00AB5EE3"/>
    <w:rsid w:val="00AB6526"/>
    <w:rsid w:val="00AB655E"/>
    <w:rsid w:val="00AB693B"/>
    <w:rsid w:val="00AB6EAE"/>
    <w:rsid w:val="00AB7054"/>
    <w:rsid w:val="00AB7DA2"/>
    <w:rsid w:val="00AC007F"/>
    <w:rsid w:val="00AC158C"/>
    <w:rsid w:val="00AC1832"/>
    <w:rsid w:val="00AC1AB7"/>
    <w:rsid w:val="00AC1B8E"/>
    <w:rsid w:val="00AC1D55"/>
    <w:rsid w:val="00AC22DC"/>
    <w:rsid w:val="00AC2ECD"/>
    <w:rsid w:val="00AC3119"/>
    <w:rsid w:val="00AC3884"/>
    <w:rsid w:val="00AC38AE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D0460"/>
    <w:rsid w:val="00AD0AA3"/>
    <w:rsid w:val="00AD0B4E"/>
    <w:rsid w:val="00AD1023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308"/>
    <w:rsid w:val="00AD4389"/>
    <w:rsid w:val="00AD4A5A"/>
    <w:rsid w:val="00AD5247"/>
    <w:rsid w:val="00AD5F33"/>
    <w:rsid w:val="00AD6059"/>
    <w:rsid w:val="00AD748F"/>
    <w:rsid w:val="00AD7616"/>
    <w:rsid w:val="00AD76BF"/>
    <w:rsid w:val="00AD7ABF"/>
    <w:rsid w:val="00AD7D2A"/>
    <w:rsid w:val="00AD7F4A"/>
    <w:rsid w:val="00AE0416"/>
    <w:rsid w:val="00AE0A60"/>
    <w:rsid w:val="00AE150B"/>
    <w:rsid w:val="00AE1722"/>
    <w:rsid w:val="00AE1FE3"/>
    <w:rsid w:val="00AE27AC"/>
    <w:rsid w:val="00AE2E8D"/>
    <w:rsid w:val="00AE34E7"/>
    <w:rsid w:val="00AE39D2"/>
    <w:rsid w:val="00AE3BCA"/>
    <w:rsid w:val="00AE3D3C"/>
    <w:rsid w:val="00AE3FA0"/>
    <w:rsid w:val="00AE40E0"/>
    <w:rsid w:val="00AE47E7"/>
    <w:rsid w:val="00AE4DBA"/>
    <w:rsid w:val="00AE4F07"/>
    <w:rsid w:val="00AE5783"/>
    <w:rsid w:val="00AE71F0"/>
    <w:rsid w:val="00AE7707"/>
    <w:rsid w:val="00AF04CF"/>
    <w:rsid w:val="00AF0B4B"/>
    <w:rsid w:val="00AF0F4C"/>
    <w:rsid w:val="00AF0F75"/>
    <w:rsid w:val="00AF1C5D"/>
    <w:rsid w:val="00AF1E22"/>
    <w:rsid w:val="00AF271A"/>
    <w:rsid w:val="00AF3219"/>
    <w:rsid w:val="00AF357F"/>
    <w:rsid w:val="00AF3681"/>
    <w:rsid w:val="00AF42D7"/>
    <w:rsid w:val="00AF4339"/>
    <w:rsid w:val="00AF4361"/>
    <w:rsid w:val="00AF474B"/>
    <w:rsid w:val="00AF4AFF"/>
    <w:rsid w:val="00AF643F"/>
    <w:rsid w:val="00AF6DA0"/>
    <w:rsid w:val="00AF7A11"/>
    <w:rsid w:val="00B006FE"/>
    <w:rsid w:val="00B007CB"/>
    <w:rsid w:val="00B00A65"/>
    <w:rsid w:val="00B00C1E"/>
    <w:rsid w:val="00B02575"/>
    <w:rsid w:val="00B029F3"/>
    <w:rsid w:val="00B02AA9"/>
    <w:rsid w:val="00B02D93"/>
    <w:rsid w:val="00B02FA3"/>
    <w:rsid w:val="00B03281"/>
    <w:rsid w:val="00B035E8"/>
    <w:rsid w:val="00B05084"/>
    <w:rsid w:val="00B060D7"/>
    <w:rsid w:val="00B10EEB"/>
    <w:rsid w:val="00B11344"/>
    <w:rsid w:val="00B11379"/>
    <w:rsid w:val="00B1177A"/>
    <w:rsid w:val="00B11D83"/>
    <w:rsid w:val="00B12193"/>
    <w:rsid w:val="00B12314"/>
    <w:rsid w:val="00B12447"/>
    <w:rsid w:val="00B12A12"/>
    <w:rsid w:val="00B12F43"/>
    <w:rsid w:val="00B132FF"/>
    <w:rsid w:val="00B143FA"/>
    <w:rsid w:val="00B146E4"/>
    <w:rsid w:val="00B15781"/>
    <w:rsid w:val="00B157F9"/>
    <w:rsid w:val="00B159ED"/>
    <w:rsid w:val="00B1674F"/>
    <w:rsid w:val="00B168FB"/>
    <w:rsid w:val="00B169C0"/>
    <w:rsid w:val="00B17846"/>
    <w:rsid w:val="00B17D61"/>
    <w:rsid w:val="00B200EB"/>
    <w:rsid w:val="00B20256"/>
    <w:rsid w:val="00B206FF"/>
    <w:rsid w:val="00B20D09"/>
    <w:rsid w:val="00B20DD9"/>
    <w:rsid w:val="00B21A3D"/>
    <w:rsid w:val="00B21D5E"/>
    <w:rsid w:val="00B223A0"/>
    <w:rsid w:val="00B22634"/>
    <w:rsid w:val="00B22795"/>
    <w:rsid w:val="00B231A3"/>
    <w:rsid w:val="00B23499"/>
    <w:rsid w:val="00B23755"/>
    <w:rsid w:val="00B23D38"/>
    <w:rsid w:val="00B2409E"/>
    <w:rsid w:val="00B24598"/>
    <w:rsid w:val="00B247EA"/>
    <w:rsid w:val="00B24D34"/>
    <w:rsid w:val="00B25A7A"/>
    <w:rsid w:val="00B25C41"/>
    <w:rsid w:val="00B25D84"/>
    <w:rsid w:val="00B263DB"/>
    <w:rsid w:val="00B26C1E"/>
    <w:rsid w:val="00B2763F"/>
    <w:rsid w:val="00B27AAC"/>
    <w:rsid w:val="00B27EF6"/>
    <w:rsid w:val="00B30016"/>
    <w:rsid w:val="00B30309"/>
    <w:rsid w:val="00B30345"/>
    <w:rsid w:val="00B3034A"/>
    <w:rsid w:val="00B30462"/>
    <w:rsid w:val="00B30887"/>
    <w:rsid w:val="00B30929"/>
    <w:rsid w:val="00B30CC6"/>
    <w:rsid w:val="00B30D68"/>
    <w:rsid w:val="00B31724"/>
    <w:rsid w:val="00B318DF"/>
    <w:rsid w:val="00B31A5E"/>
    <w:rsid w:val="00B31E24"/>
    <w:rsid w:val="00B31EDC"/>
    <w:rsid w:val="00B32174"/>
    <w:rsid w:val="00B32210"/>
    <w:rsid w:val="00B3262E"/>
    <w:rsid w:val="00B327B3"/>
    <w:rsid w:val="00B32914"/>
    <w:rsid w:val="00B329F7"/>
    <w:rsid w:val="00B32B84"/>
    <w:rsid w:val="00B32BC1"/>
    <w:rsid w:val="00B3336F"/>
    <w:rsid w:val="00B337BC"/>
    <w:rsid w:val="00B34421"/>
    <w:rsid w:val="00B34A46"/>
    <w:rsid w:val="00B34AD2"/>
    <w:rsid w:val="00B34C8D"/>
    <w:rsid w:val="00B34D25"/>
    <w:rsid w:val="00B35997"/>
    <w:rsid w:val="00B35AA6"/>
    <w:rsid w:val="00B36F25"/>
    <w:rsid w:val="00B36F3A"/>
    <w:rsid w:val="00B372AA"/>
    <w:rsid w:val="00B37A4B"/>
    <w:rsid w:val="00B37D75"/>
    <w:rsid w:val="00B40445"/>
    <w:rsid w:val="00B41888"/>
    <w:rsid w:val="00B44A42"/>
    <w:rsid w:val="00B44B37"/>
    <w:rsid w:val="00B44CAB"/>
    <w:rsid w:val="00B45A52"/>
    <w:rsid w:val="00B46175"/>
    <w:rsid w:val="00B46557"/>
    <w:rsid w:val="00B477B8"/>
    <w:rsid w:val="00B47803"/>
    <w:rsid w:val="00B4791A"/>
    <w:rsid w:val="00B47C29"/>
    <w:rsid w:val="00B47D21"/>
    <w:rsid w:val="00B507D3"/>
    <w:rsid w:val="00B50EAB"/>
    <w:rsid w:val="00B51008"/>
    <w:rsid w:val="00B51031"/>
    <w:rsid w:val="00B5107C"/>
    <w:rsid w:val="00B51D73"/>
    <w:rsid w:val="00B52318"/>
    <w:rsid w:val="00B52749"/>
    <w:rsid w:val="00B5286A"/>
    <w:rsid w:val="00B53485"/>
    <w:rsid w:val="00B537CE"/>
    <w:rsid w:val="00B54858"/>
    <w:rsid w:val="00B54B78"/>
    <w:rsid w:val="00B57004"/>
    <w:rsid w:val="00B57291"/>
    <w:rsid w:val="00B575E0"/>
    <w:rsid w:val="00B57A4E"/>
    <w:rsid w:val="00B57B83"/>
    <w:rsid w:val="00B57D38"/>
    <w:rsid w:val="00B57D49"/>
    <w:rsid w:val="00B57E29"/>
    <w:rsid w:val="00B57FF9"/>
    <w:rsid w:val="00B60BB3"/>
    <w:rsid w:val="00B61829"/>
    <w:rsid w:val="00B61B30"/>
    <w:rsid w:val="00B61C57"/>
    <w:rsid w:val="00B62BEF"/>
    <w:rsid w:val="00B635B1"/>
    <w:rsid w:val="00B63658"/>
    <w:rsid w:val="00B63B96"/>
    <w:rsid w:val="00B63CEF"/>
    <w:rsid w:val="00B64A5E"/>
    <w:rsid w:val="00B64E77"/>
    <w:rsid w:val="00B653BD"/>
    <w:rsid w:val="00B65C97"/>
    <w:rsid w:val="00B66456"/>
    <w:rsid w:val="00B664C7"/>
    <w:rsid w:val="00B66DC0"/>
    <w:rsid w:val="00B66F4E"/>
    <w:rsid w:val="00B67A70"/>
    <w:rsid w:val="00B7019D"/>
    <w:rsid w:val="00B70DEE"/>
    <w:rsid w:val="00B71751"/>
    <w:rsid w:val="00B717DD"/>
    <w:rsid w:val="00B71C36"/>
    <w:rsid w:val="00B7285B"/>
    <w:rsid w:val="00B72868"/>
    <w:rsid w:val="00B7331C"/>
    <w:rsid w:val="00B73583"/>
    <w:rsid w:val="00B739F6"/>
    <w:rsid w:val="00B757FE"/>
    <w:rsid w:val="00B76378"/>
    <w:rsid w:val="00B76D2A"/>
    <w:rsid w:val="00B774F6"/>
    <w:rsid w:val="00B777F2"/>
    <w:rsid w:val="00B77FFB"/>
    <w:rsid w:val="00B80121"/>
    <w:rsid w:val="00B804F2"/>
    <w:rsid w:val="00B819EE"/>
    <w:rsid w:val="00B81A7B"/>
    <w:rsid w:val="00B81F07"/>
    <w:rsid w:val="00B81FF6"/>
    <w:rsid w:val="00B8209E"/>
    <w:rsid w:val="00B83396"/>
    <w:rsid w:val="00B83927"/>
    <w:rsid w:val="00B83F06"/>
    <w:rsid w:val="00B8406D"/>
    <w:rsid w:val="00B84C08"/>
    <w:rsid w:val="00B84E5E"/>
    <w:rsid w:val="00B85203"/>
    <w:rsid w:val="00B852E5"/>
    <w:rsid w:val="00B85920"/>
    <w:rsid w:val="00B85B8B"/>
    <w:rsid w:val="00B85DE5"/>
    <w:rsid w:val="00B85F55"/>
    <w:rsid w:val="00B85F9D"/>
    <w:rsid w:val="00B863E8"/>
    <w:rsid w:val="00B866B2"/>
    <w:rsid w:val="00B86D52"/>
    <w:rsid w:val="00B8771E"/>
    <w:rsid w:val="00B9021E"/>
    <w:rsid w:val="00B909B5"/>
    <w:rsid w:val="00B90BFF"/>
    <w:rsid w:val="00B90F73"/>
    <w:rsid w:val="00B911CA"/>
    <w:rsid w:val="00B91449"/>
    <w:rsid w:val="00B915F9"/>
    <w:rsid w:val="00B917F9"/>
    <w:rsid w:val="00B92290"/>
    <w:rsid w:val="00B92CED"/>
    <w:rsid w:val="00B92FF8"/>
    <w:rsid w:val="00B9320F"/>
    <w:rsid w:val="00B93454"/>
    <w:rsid w:val="00B93A56"/>
    <w:rsid w:val="00B93B59"/>
    <w:rsid w:val="00B93E70"/>
    <w:rsid w:val="00B9406A"/>
    <w:rsid w:val="00B94333"/>
    <w:rsid w:val="00B94676"/>
    <w:rsid w:val="00B94CF9"/>
    <w:rsid w:val="00B95811"/>
    <w:rsid w:val="00B95DF2"/>
    <w:rsid w:val="00B96009"/>
    <w:rsid w:val="00B97BB4"/>
    <w:rsid w:val="00B97C21"/>
    <w:rsid w:val="00B97D91"/>
    <w:rsid w:val="00B97EC2"/>
    <w:rsid w:val="00BA088B"/>
    <w:rsid w:val="00BA08A3"/>
    <w:rsid w:val="00BA115A"/>
    <w:rsid w:val="00BA1EFD"/>
    <w:rsid w:val="00BA2280"/>
    <w:rsid w:val="00BA2A08"/>
    <w:rsid w:val="00BA2A31"/>
    <w:rsid w:val="00BA33E1"/>
    <w:rsid w:val="00BA387D"/>
    <w:rsid w:val="00BA418C"/>
    <w:rsid w:val="00BA418F"/>
    <w:rsid w:val="00BA4E8B"/>
    <w:rsid w:val="00BA5484"/>
    <w:rsid w:val="00BA56D2"/>
    <w:rsid w:val="00BA5887"/>
    <w:rsid w:val="00BA58F5"/>
    <w:rsid w:val="00BA6FC3"/>
    <w:rsid w:val="00BA70A7"/>
    <w:rsid w:val="00BA70BB"/>
    <w:rsid w:val="00BA76E0"/>
    <w:rsid w:val="00BB0A24"/>
    <w:rsid w:val="00BB0DE4"/>
    <w:rsid w:val="00BB1B23"/>
    <w:rsid w:val="00BB21B4"/>
    <w:rsid w:val="00BB2863"/>
    <w:rsid w:val="00BB2A25"/>
    <w:rsid w:val="00BB2B8E"/>
    <w:rsid w:val="00BB2BED"/>
    <w:rsid w:val="00BB2F13"/>
    <w:rsid w:val="00BB30F3"/>
    <w:rsid w:val="00BB4F9C"/>
    <w:rsid w:val="00BB6BC5"/>
    <w:rsid w:val="00BB6BE1"/>
    <w:rsid w:val="00BB6E21"/>
    <w:rsid w:val="00BB703C"/>
    <w:rsid w:val="00BC07F7"/>
    <w:rsid w:val="00BC0979"/>
    <w:rsid w:val="00BC0BC7"/>
    <w:rsid w:val="00BC0CE6"/>
    <w:rsid w:val="00BC0F31"/>
    <w:rsid w:val="00BC0FC0"/>
    <w:rsid w:val="00BC0FDC"/>
    <w:rsid w:val="00BC1353"/>
    <w:rsid w:val="00BC160F"/>
    <w:rsid w:val="00BC195C"/>
    <w:rsid w:val="00BC1A21"/>
    <w:rsid w:val="00BC25F0"/>
    <w:rsid w:val="00BC3915"/>
    <w:rsid w:val="00BC3B02"/>
    <w:rsid w:val="00BC3B52"/>
    <w:rsid w:val="00BC4D2E"/>
    <w:rsid w:val="00BC4E54"/>
    <w:rsid w:val="00BC6363"/>
    <w:rsid w:val="00BC667D"/>
    <w:rsid w:val="00BC7445"/>
    <w:rsid w:val="00BC74D1"/>
    <w:rsid w:val="00BD0073"/>
    <w:rsid w:val="00BD060F"/>
    <w:rsid w:val="00BD06EA"/>
    <w:rsid w:val="00BD093E"/>
    <w:rsid w:val="00BD2AE0"/>
    <w:rsid w:val="00BD3404"/>
    <w:rsid w:val="00BD35CF"/>
    <w:rsid w:val="00BD48AC"/>
    <w:rsid w:val="00BD4A5D"/>
    <w:rsid w:val="00BD4AE4"/>
    <w:rsid w:val="00BD55BA"/>
    <w:rsid w:val="00BD5762"/>
    <w:rsid w:val="00BD5F1A"/>
    <w:rsid w:val="00BD745D"/>
    <w:rsid w:val="00BD792D"/>
    <w:rsid w:val="00BD7DE3"/>
    <w:rsid w:val="00BE0470"/>
    <w:rsid w:val="00BE05B2"/>
    <w:rsid w:val="00BE079A"/>
    <w:rsid w:val="00BE0988"/>
    <w:rsid w:val="00BE1234"/>
    <w:rsid w:val="00BE14E4"/>
    <w:rsid w:val="00BE1583"/>
    <w:rsid w:val="00BE1C72"/>
    <w:rsid w:val="00BE1CD1"/>
    <w:rsid w:val="00BE260D"/>
    <w:rsid w:val="00BE29A9"/>
    <w:rsid w:val="00BE2FA6"/>
    <w:rsid w:val="00BE333F"/>
    <w:rsid w:val="00BE35D4"/>
    <w:rsid w:val="00BE4265"/>
    <w:rsid w:val="00BE514C"/>
    <w:rsid w:val="00BE550C"/>
    <w:rsid w:val="00BE5AD0"/>
    <w:rsid w:val="00BE5CFC"/>
    <w:rsid w:val="00BE73C2"/>
    <w:rsid w:val="00BE7406"/>
    <w:rsid w:val="00BE7603"/>
    <w:rsid w:val="00BE78D7"/>
    <w:rsid w:val="00BF15E2"/>
    <w:rsid w:val="00BF17FD"/>
    <w:rsid w:val="00BF1C59"/>
    <w:rsid w:val="00BF1EDF"/>
    <w:rsid w:val="00BF3279"/>
    <w:rsid w:val="00BF3374"/>
    <w:rsid w:val="00BF37BA"/>
    <w:rsid w:val="00BF3F37"/>
    <w:rsid w:val="00BF471D"/>
    <w:rsid w:val="00BF4793"/>
    <w:rsid w:val="00BF512B"/>
    <w:rsid w:val="00BF51F4"/>
    <w:rsid w:val="00BF5247"/>
    <w:rsid w:val="00BF5AF1"/>
    <w:rsid w:val="00BF6454"/>
    <w:rsid w:val="00BF6EEA"/>
    <w:rsid w:val="00BF74C7"/>
    <w:rsid w:val="00C00CCF"/>
    <w:rsid w:val="00C014D9"/>
    <w:rsid w:val="00C015F1"/>
    <w:rsid w:val="00C01F33"/>
    <w:rsid w:val="00C0209C"/>
    <w:rsid w:val="00C02309"/>
    <w:rsid w:val="00C029B7"/>
    <w:rsid w:val="00C02CC6"/>
    <w:rsid w:val="00C0342D"/>
    <w:rsid w:val="00C035A8"/>
    <w:rsid w:val="00C035C2"/>
    <w:rsid w:val="00C040F7"/>
    <w:rsid w:val="00C042EA"/>
    <w:rsid w:val="00C044AB"/>
    <w:rsid w:val="00C04C9F"/>
    <w:rsid w:val="00C05458"/>
    <w:rsid w:val="00C05706"/>
    <w:rsid w:val="00C05FDC"/>
    <w:rsid w:val="00C06071"/>
    <w:rsid w:val="00C06A7A"/>
    <w:rsid w:val="00C06E06"/>
    <w:rsid w:val="00C07377"/>
    <w:rsid w:val="00C10478"/>
    <w:rsid w:val="00C10910"/>
    <w:rsid w:val="00C109BC"/>
    <w:rsid w:val="00C11103"/>
    <w:rsid w:val="00C11633"/>
    <w:rsid w:val="00C11E79"/>
    <w:rsid w:val="00C12107"/>
    <w:rsid w:val="00C13962"/>
    <w:rsid w:val="00C13D60"/>
    <w:rsid w:val="00C141B3"/>
    <w:rsid w:val="00C14D4B"/>
    <w:rsid w:val="00C154BB"/>
    <w:rsid w:val="00C15D1A"/>
    <w:rsid w:val="00C1608A"/>
    <w:rsid w:val="00C16757"/>
    <w:rsid w:val="00C168FB"/>
    <w:rsid w:val="00C17316"/>
    <w:rsid w:val="00C20CCE"/>
    <w:rsid w:val="00C20F33"/>
    <w:rsid w:val="00C2149F"/>
    <w:rsid w:val="00C217FF"/>
    <w:rsid w:val="00C226CD"/>
    <w:rsid w:val="00C23EAD"/>
    <w:rsid w:val="00C244D8"/>
    <w:rsid w:val="00C24AA4"/>
    <w:rsid w:val="00C24D21"/>
    <w:rsid w:val="00C25093"/>
    <w:rsid w:val="00C258A7"/>
    <w:rsid w:val="00C26007"/>
    <w:rsid w:val="00C279B5"/>
    <w:rsid w:val="00C27C45"/>
    <w:rsid w:val="00C30E12"/>
    <w:rsid w:val="00C3137E"/>
    <w:rsid w:val="00C31BA5"/>
    <w:rsid w:val="00C31D66"/>
    <w:rsid w:val="00C32F85"/>
    <w:rsid w:val="00C32FA7"/>
    <w:rsid w:val="00C33196"/>
    <w:rsid w:val="00C331F5"/>
    <w:rsid w:val="00C3443D"/>
    <w:rsid w:val="00C34465"/>
    <w:rsid w:val="00C348D9"/>
    <w:rsid w:val="00C348E3"/>
    <w:rsid w:val="00C34C75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5B4"/>
    <w:rsid w:val="00C405B9"/>
    <w:rsid w:val="00C4082F"/>
    <w:rsid w:val="00C41535"/>
    <w:rsid w:val="00C41E0B"/>
    <w:rsid w:val="00C41EB7"/>
    <w:rsid w:val="00C42DFF"/>
    <w:rsid w:val="00C43A6C"/>
    <w:rsid w:val="00C43FCC"/>
    <w:rsid w:val="00C4428F"/>
    <w:rsid w:val="00C4491F"/>
    <w:rsid w:val="00C44972"/>
    <w:rsid w:val="00C456F3"/>
    <w:rsid w:val="00C45739"/>
    <w:rsid w:val="00C45F08"/>
    <w:rsid w:val="00C46838"/>
    <w:rsid w:val="00C46B7B"/>
    <w:rsid w:val="00C47D67"/>
    <w:rsid w:val="00C500B5"/>
    <w:rsid w:val="00C5010D"/>
    <w:rsid w:val="00C5079E"/>
    <w:rsid w:val="00C5097D"/>
    <w:rsid w:val="00C50D44"/>
    <w:rsid w:val="00C50F51"/>
    <w:rsid w:val="00C518EC"/>
    <w:rsid w:val="00C51DA6"/>
    <w:rsid w:val="00C52018"/>
    <w:rsid w:val="00C5269D"/>
    <w:rsid w:val="00C52B72"/>
    <w:rsid w:val="00C537C2"/>
    <w:rsid w:val="00C53AD2"/>
    <w:rsid w:val="00C53FA7"/>
    <w:rsid w:val="00C53FF6"/>
    <w:rsid w:val="00C54995"/>
    <w:rsid w:val="00C54D41"/>
    <w:rsid w:val="00C54EA3"/>
    <w:rsid w:val="00C55464"/>
    <w:rsid w:val="00C55791"/>
    <w:rsid w:val="00C55D80"/>
    <w:rsid w:val="00C55E1C"/>
    <w:rsid w:val="00C560D5"/>
    <w:rsid w:val="00C56D4E"/>
    <w:rsid w:val="00C57830"/>
    <w:rsid w:val="00C5794F"/>
    <w:rsid w:val="00C57E2F"/>
    <w:rsid w:val="00C60456"/>
    <w:rsid w:val="00C60783"/>
    <w:rsid w:val="00C61623"/>
    <w:rsid w:val="00C61F29"/>
    <w:rsid w:val="00C62052"/>
    <w:rsid w:val="00C6223E"/>
    <w:rsid w:val="00C6277F"/>
    <w:rsid w:val="00C62910"/>
    <w:rsid w:val="00C62B74"/>
    <w:rsid w:val="00C634E4"/>
    <w:rsid w:val="00C63540"/>
    <w:rsid w:val="00C6360A"/>
    <w:rsid w:val="00C64672"/>
    <w:rsid w:val="00C646E5"/>
    <w:rsid w:val="00C65126"/>
    <w:rsid w:val="00C654C6"/>
    <w:rsid w:val="00C65560"/>
    <w:rsid w:val="00C65765"/>
    <w:rsid w:val="00C65B28"/>
    <w:rsid w:val="00C65EBC"/>
    <w:rsid w:val="00C65F0C"/>
    <w:rsid w:val="00C66472"/>
    <w:rsid w:val="00C66859"/>
    <w:rsid w:val="00C668F7"/>
    <w:rsid w:val="00C6692D"/>
    <w:rsid w:val="00C671CA"/>
    <w:rsid w:val="00C67D98"/>
    <w:rsid w:val="00C7029F"/>
    <w:rsid w:val="00C70697"/>
    <w:rsid w:val="00C70D2F"/>
    <w:rsid w:val="00C7159D"/>
    <w:rsid w:val="00C71A55"/>
    <w:rsid w:val="00C7228E"/>
    <w:rsid w:val="00C728F3"/>
    <w:rsid w:val="00C72B91"/>
    <w:rsid w:val="00C72EF4"/>
    <w:rsid w:val="00C7363B"/>
    <w:rsid w:val="00C7412A"/>
    <w:rsid w:val="00C754E8"/>
    <w:rsid w:val="00C755E3"/>
    <w:rsid w:val="00C7585E"/>
    <w:rsid w:val="00C75D2F"/>
    <w:rsid w:val="00C76886"/>
    <w:rsid w:val="00C76A49"/>
    <w:rsid w:val="00C76D90"/>
    <w:rsid w:val="00C76E3C"/>
    <w:rsid w:val="00C7712F"/>
    <w:rsid w:val="00C77624"/>
    <w:rsid w:val="00C7765E"/>
    <w:rsid w:val="00C77944"/>
    <w:rsid w:val="00C8085D"/>
    <w:rsid w:val="00C80B89"/>
    <w:rsid w:val="00C81478"/>
    <w:rsid w:val="00C81568"/>
    <w:rsid w:val="00C82387"/>
    <w:rsid w:val="00C82773"/>
    <w:rsid w:val="00C82DFE"/>
    <w:rsid w:val="00C830E3"/>
    <w:rsid w:val="00C835A5"/>
    <w:rsid w:val="00C845DF"/>
    <w:rsid w:val="00C84AEC"/>
    <w:rsid w:val="00C84C4B"/>
    <w:rsid w:val="00C857B3"/>
    <w:rsid w:val="00C85DC0"/>
    <w:rsid w:val="00C860EE"/>
    <w:rsid w:val="00C867A7"/>
    <w:rsid w:val="00C86CFF"/>
    <w:rsid w:val="00C86FA0"/>
    <w:rsid w:val="00C87AD6"/>
    <w:rsid w:val="00C87B8F"/>
    <w:rsid w:val="00C9027A"/>
    <w:rsid w:val="00C90296"/>
    <w:rsid w:val="00C9068E"/>
    <w:rsid w:val="00C90B1C"/>
    <w:rsid w:val="00C90D43"/>
    <w:rsid w:val="00C91176"/>
    <w:rsid w:val="00C91218"/>
    <w:rsid w:val="00C91FB7"/>
    <w:rsid w:val="00C929F7"/>
    <w:rsid w:val="00C93478"/>
    <w:rsid w:val="00C93490"/>
    <w:rsid w:val="00C93902"/>
    <w:rsid w:val="00C93BC6"/>
    <w:rsid w:val="00C93C4B"/>
    <w:rsid w:val="00C94083"/>
    <w:rsid w:val="00C944AB"/>
    <w:rsid w:val="00C9469F"/>
    <w:rsid w:val="00C94ACC"/>
    <w:rsid w:val="00C94CC8"/>
    <w:rsid w:val="00C953D6"/>
    <w:rsid w:val="00C95B40"/>
    <w:rsid w:val="00C966F9"/>
    <w:rsid w:val="00C96A07"/>
    <w:rsid w:val="00C96B2C"/>
    <w:rsid w:val="00C97567"/>
    <w:rsid w:val="00C97A5F"/>
    <w:rsid w:val="00C97EA2"/>
    <w:rsid w:val="00CA0036"/>
    <w:rsid w:val="00CA03C9"/>
    <w:rsid w:val="00CA06D3"/>
    <w:rsid w:val="00CA0A65"/>
    <w:rsid w:val="00CA17EF"/>
    <w:rsid w:val="00CA1897"/>
    <w:rsid w:val="00CA1DFA"/>
    <w:rsid w:val="00CA1ED8"/>
    <w:rsid w:val="00CA2CE3"/>
    <w:rsid w:val="00CA3033"/>
    <w:rsid w:val="00CA33BD"/>
    <w:rsid w:val="00CA38D6"/>
    <w:rsid w:val="00CA39A2"/>
    <w:rsid w:val="00CA3A68"/>
    <w:rsid w:val="00CA3DFD"/>
    <w:rsid w:val="00CA4CE2"/>
    <w:rsid w:val="00CA4E1A"/>
    <w:rsid w:val="00CA52C5"/>
    <w:rsid w:val="00CA562B"/>
    <w:rsid w:val="00CA59E2"/>
    <w:rsid w:val="00CA5D20"/>
    <w:rsid w:val="00CA6389"/>
    <w:rsid w:val="00CA6781"/>
    <w:rsid w:val="00CA7D17"/>
    <w:rsid w:val="00CB0F89"/>
    <w:rsid w:val="00CB196F"/>
    <w:rsid w:val="00CB1F63"/>
    <w:rsid w:val="00CB1F9C"/>
    <w:rsid w:val="00CB2067"/>
    <w:rsid w:val="00CB2AAB"/>
    <w:rsid w:val="00CB2AE7"/>
    <w:rsid w:val="00CB37DE"/>
    <w:rsid w:val="00CB3BA0"/>
    <w:rsid w:val="00CB4816"/>
    <w:rsid w:val="00CB4899"/>
    <w:rsid w:val="00CB4901"/>
    <w:rsid w:val="00CB4D5A"/>
    <w:rsid w:val="00CB6855"/>
    <w:rsid w:val="00CB6997"/>
    <w:rsid w:val="00CB7889"/>
    <w:rsid w:val="00CB79B1"/>
    <w:rsid w:val="00CB7BC4"/>
    <w:rsid w:val="00CC040E"/>
    <w:rsid w:val="00CC05E6"/>
    <w:rsid w:val="00CC0FBD"/>
    <w:rsid w:val="00CC111F"/>
    <w:rsid w:val="00CC1E1C"/>
    <w:rsid w:val="00CC29BC"/>
    <w:rsid w:val="00CC3806"/>
    <w:rsid w:val="00CC3E12"/>
    <w:rsid w:val="00CC3EA0"/>
    <w:rsid w:val="00CC469C"/>
    <w:rsid w:val="00CC4D18"/>
    <w:rsid w:val="00CC4DF5"/>
    <w:rsid w:val="00CC4E43"/>
    <w:rsid w:val="00CC51F4"/>
    <w:rsid w:val="00CC5C3E"/>
    <w:rsid w:val="00CC5D4D"/>
    <w:rsid w:val="00CC6017"/>
    <w:rsid w:val="00CC66FA"/>
    <w:rsid w:val="00CC67A1"/>
    <w:rsid w:val="00CC71A0"/>
    <w:rsid w:val="00CC7B45"/>
    <w:rsid w:val="00CD09B7"/>
    <w:rsid w:val="00CD0B1E"/>
    <w:rsid w:val="00CD0C02"/>
    <w:rsid w:val="00CD0EC6"/>
    <w:rsid w:val="00CD1188"/>
    <w:rsid w:val="00CD15BB"/>
    <w:rsid w:val="00CD1EC4"/>
    <w:rsid w:val="00CD2107"/>
    <w:rsid w:val="00CD245A"/>
    <w:rsid w:val="00CD2668"/>
    <w:rsid w:val="00CD2ED1"/>
    <w:rsid w:val="00CD337B"/>
    <w:rsid w:val="00CD4C4E"/>
    <w:rsid w:val="00CD4CD9"/>
    <w:rsid w:val="00CD4D5D"/>
    <w:rsid w:val="00CD4E64"/>
    <w:rsid w:val="00CD5214"/>
    <w:rsid w:val="00CD529C"/>
    <w:rsid w:val="00CD63B2"/>
    <w:rsid w:val="00CD652C"/>
    <w:rsid w:val="00CD6B8F"/>
    <w:rsid w:val="00CD6CA5"/>
    <w:rsid w:val="00CD6FCC"/>
    <w:rsid w:val="00CD71A4"/>
    <w:rsid w:val="00CD7B72"/>
    <w:rsid w:val="00CE06E7"/>
    <w:rsid w:val="00CE0744"/>
    <w:rsid w:val="00CE07F4"/>
    <w:rsid w:val="00CE0F52"/>
    <w:rsid w:val="00CE106F"/>
    <w:rsid w:val="00CE1237"/>
    <w:rsid w:val="00CE1A49"/>
    <w:rsid w:val="00CE1E7C"/>
    <w:rsid w:val="00CE277C"/>
    <w:rsid w:val="00CE292F"/>
    <w:rsid w:val="00CE2C47"/>
    <w:rsid w:val="00CE3A14"/>
    <w:rsid w:val="00CE4A12"/>
    <w:rsid w:val="00CE4B16"/>
    <w:rsid w:val="00CE50D3"/>
    <w:rsid w:val="00CE58A7"/>
    <w:rsid w:val="00CE59DC"/>
    <w:rsid w:val="00CE5B18"/>
    <w:rsid w:val="00CE5EBF"/>
    <w:rsid w:val="00CE70D3"/>
    <w:rsid w:val="00CE7263"/>
    <w:rsid w:val="00CE7561"/>
    <w:rsid w:val="00CE75E3"/>
    <w:rsid w:val="00CF0697"/>
    <w:rsid w:val="00CF07BD"/>
    <w:rsid w:val="00CF0924"/>
    <w:rsid w:val="00CF0C35"/>
    <w:rsid w:val="00CF0DC7"/>
    <w:rsid w:val="00CF11F6"/>
    <w:rsid w:val="00CF1354"/>
    <w:rsid w:val="00CF13FC"/>
    <w:rsid w:val="00CF17D7"/>
    <w:rsid w:val="00CF1879"/>
    <w:rsid w:val="00CF3750"/>
    <w:rsid w:val="00CF3B1F"/>
    <w:rsid w:val="00CF3BF6"/>
    <w:rsid w:val="00CF3C36"/>
    <w:rsid w:val="00CF41CD"/>
    <w:rsid w:val="00CF5117"/>
    <w:rsid w:val="00CF57A9"/>
    <w:rsid w:val="00CF625B"/>
    <w:rsid w:val="00CF6712"/>
    <w:rsid w:val="00CF687E"/>
    <w:rsid w:val="00CF6E16"/>
    <w:rsid w:val="00CF743E"/>
    <w:rsid w:val="00CF7C8E"/>
    <w:rsid w:val="00D00740"/>
    <w:rsid w:val="00D018A7"/>
    <w:rsid w:val="00D01A7D"/>
    <w:rsid w:val="00D01D27"/>
    <w:rsid w:val="00D01F13"/>
    <w:rsid w:val="00D027B2"/>
    <w:rsid w:val="00D02803"/>
    <w:rsid w:val="00D02944"/>
    <w:rsid w:val="00D0349B"/>
    <w:rsid w:val="00D04EAA"/>
    <w:rsid w:val="00D050B4"/>
    <w:rsid w:val="00D05A48"/>
    <w:rsid w:val="00D0634C"/>
    <w:rsid w:val="00D06D04"/>
    <w:rsid w:val="00D0722C"/>
    <w:rsid w:val="00D07567"/>
    <w:rsid w:val="00D07C8C"/>
    <w:rsid w:val="00D10249"/>
    <w:rsid w:val="00D10659"/>
    <w:rsid w:val="00D107A7"/>
    <w:rsid w:val="00D115C3"/>
    <w:rsid w:val="00D11897"/>
    <w:rsid w:val="00D11BB7"/>
    <w:rsid w:val="00D11E97"/>
    <w:rsid w:val="00D120C4"/>
    <w:rsid w:val="00D121BA"/>
    <w:rsid w:val="00D1269E"/>
    <w:rsid w:val="00D1276E"/>
    <w:rsid w:val="00D1278F"/>
    <w:rsid w:val="00D128A7"/>
    <w:rsid w:val="00D13135"/>
    <w:rsid w:val="00D136C1"/>
    <w:rsid w:val="00D13E4E"/>
    <w:rsid w:val="00D1413F"/>
    <w:rsid w:val="00D14672"/>
    <w:rsid w:val="00D14973"/>
    <w:rsid w:val="00D149FA"/>
    <w:rsid w:val="00D14DCC"/>
    <w:rsid w:val="00D14E15"/>
    <w:rsid w:val="00D14F42"/>
    <w:rsid w:val="00D15D68"/>
    <w:rsid w:val="00D16579"/>
    <w:rsid w:val="00D16B41"/>
    <w:rsid w:val="00D16B9D"/>
    <w:rsid w:val="00D201DF"/>
    <w:rsid w:val="00D20A27"/>
    <w:rsid w:val="00D20C89"/>
    <w:rsid w:val="00D212E2"/>
    <w:rsid w:val="00D21443"/>
    <w:rsid w:val="00D2181C"/>
    <w:rsid w:val="00D235FD"/>
    <w:rsid w:val="00D23661"/>
    <w:rsid w:val="00D239A7"/>
    <w:rsid w:val="00D23F47"/>
    <w:rsid w:val="00D248DC"/>
    <w:rsid w:val="00D24B5D"/>
    <w:rsid w:val="00D25297"/>
    <w:rsid w:val="00D254CD"/>
    <w:rsid w:val="00D25F93"/>
    <w:rsid w:val="00D26C60"/>
    <w:rsid w:val="00D26F4D"/>
    <w:rsid w:val="00D26FC4"/>
    <w:rsid w:val="00D27938"/>
    <w:rsid w:val="00D27BE2"/>
    <w:rsid w:val="00D27DA6"/>
    <w:rsid w:val="00D305D0"/>
    <w:rsid w:val="00D306E7"/>
    <w:rsid w:val="00D30AE8"/>
    <w:rsid w:val="00D30FF6"/>
    <w:rsid w:val="00D3122B"/>
    <w:rsid w:val="00D32001"/>
    <w:rsid w:val="00D32390"/>
    <w:rsid w:val="00D324BC"/>
    <w:rsid w:val="00D32F1F"/>
    <w:rsid w:val="00D33F03"/>
    <w:rsid w:val="00D3400D"/>
    <w:rsid w:val="00D341A0"/>
    <w:rsid w:val="00D3467D"/>
    <w:rsid w:val="00D3468E"/>
    <w:rsid w:val="00D34B0A"/>
    <w:rsid w:val="00D350EA"/>
    <w:rsid w:val="00D352F6"/>
    <w:rsid w:val="00D358FC"/>
    <w:rsid w:val="00D35A9F"/>
    <w:rsid w:val="00D35CFA"/>
    <w:rsid w:val="00D35E2F"/>
    <w:rsid w:val="00D366D2"/>
    <w:rsid w:val="00D36E71"/>
    <w:rsid w:val="00D37053"/>
    <w:rsid w:val="00D3771F"/>
    <w:rsid w:val="00D37D87"/>
    <w:rsid w:val="00D40629"/>
    <w:rsid w:val="00D408DE"/>
    <w:rsid w:val="00D40B33"/>
    <w:rsid w:val="00D4102D"/>
    <w:rsid w:val="00D417B1"/>
    <w:rsid w:val="00D41A3F"/>
    <w:rsid w:val="00D41FE9"/>
    <w:rsid w:val="00D42335"/>
    <w:rsid w:val="00D4251E"/>
    <w:rsid w:val="00D42943"/>
    <w:rsid w:val="00D4318F"/>
    <w:rsid w:val="00D4329B"/>
    <w:rsid w:val="00D434F3"/>
    <w:rsid w:val="00D438BF"/>
    <w:rsid w:val="00D440F8"/>
    <w:rsid w:val="00D4526B"/>
    <w:rsid w:val="00D47486"/>
    <w:rsid w:val="00D47DFC"/>
    <w:rsid w:val="00D5019F"/>
    <w:rsid w:val="00D50B5C"/>
    <w:rsid w:val="00D50D5F"/>
    <w:rsid w:val="00D50E90"/>
    <w:rsid w:val="00D5198F"/>
    <w:rsid w:val="00D52010"/>
    <w:rsid w:val="00D52236"/>
    <w:rsid w:val="00D5274F"/>
    <w:rsid w:val="00D529BA"/>
    <w:rsid w:val="00D53014"/>
    <w:rsid w:val="00D532C3"/>
    <w:rsid w:val="00D53494"/>
    <w:rsid w:val="00D53636"/>
    <w:rsid w:val="00D53EA6"/>
    <w:rsid w:val="00D54134"/>
    <w:rsid w:val="00D5425F"/>
    <w:rsid w:val="00D54352"/>
    <w:rsid w:val="00D546FF"/>
    <w:rsid w:val="00D54C70"/>
    <w:rsid w:val="00D54E3E"/>
    <w:rsid w:val="00D55085"/>
    <w:rsid w:val="00D551ED"/>
    <w:rsid w:val="00D55887"/>
    <w:rsid w:val="00D55AD5"/>
    <w:rsid w:val="00D55DC1"/>
    <w:rsid w:val="00D570BB"/>
    <w:rsid w:val="00D576CA"/>
    <w:rsid w:val="00D57FA3"/>
    <w:rsid w:val="00D60854"/>
    <w:rsid w:val="00D609EB"/>
    <w:rsid w:val="00D60AFF"/>
    <w:rsid w:val="00D615DF"/>
    <w:rsid w:val="00D61AF5"/>
    <w:rsid w:val="00D61E32"/>
    <w:rsid w:val="00D62095"/>
    <w:rsid w:val="00D6237F"/>
    <w:rsid w:val="00D638C2"/>
    <w:rsid w:val="00D63D1A"/>
    <w:rsid w:val="00D640A3"/>
    <w:rsid w:val="00D64758"/>
    <w:rsid w:val="00D64B69"/>
    <w:rsid w:val="00D652B5"/>
    <w:rsid w:val="00D657F4"/>
    <w:rsid w:val="00D65966"/>
    <w:rsid w:val="00D65A55"/>
    <w:rsid w:val="00D65C07"/>
    <w:rsid w:val="00D66499"/>
    <w:rsid w:val="00D66655"/>
    <w:rsid w:val="00D671B8"/>
    <w:rsid w:val="00D6722F"/>
    <w:rsid w:val="00D67AB9"/>
    <w:rsid w:val="00D700AD"/>
    <w:rsid w:val="00D708B0"/>
    <w:rsid w:val="00D70D8F"/>
    <w:rsid w:val="00D70ECC"/>
    <w:rsid w:val="00D713FD"/>
    <w:rsid w:val="00D7149A"/>
    <w:rsid w:val="00D71B4D"/>
    <w:rsid w:val="00D72120"/>
    <w:rsid w:val="00D721C5"/>
    <w:rsid w:val="00D722DE"/>
    <w:rsid w:val="00D72481"/>
    <w:rsid w:val="00D73397"/>
    <w:rsid w:val="00D733FA"/>
    <w:rsid w:val="00D73412"/>
    <w:rsid w:val="00D734F9"/>
    <w:rsid w:val="00D7389E"/>
    <w:rsid w:val="00D7480E"/>
    <w:rsid w:val="00D74B35"/>
    <w:rsid w:val="00D74C2F"/>
    <w:rsid w:val="00D753C0"/>
    <w:rsid w:val="00D75620"/>
    <w:rsid w:val="00D75632"/>
    <w:rsid w:val="00D75BA0"/>
    <w:rsid w:val="00D76191"/>
    <w:rsid w:val="00D7657E"/>
    <w:rsid w:val="00D770DD"/>
    <w:rsid w:val="00D77AF9"/>
    <w:rsid w:val="00D77B1D"/>
    <w:rsid w:val="00D77F1E"/>
    <w:rsid w:val="00D77F62"/>
    <w:rsid w:val="00D800BC"/>
    <w:rsid w:val="00D8021F"/>
    <w:rsid w:val="00D80383"/>
    <w:rsid w:val="00D80BDA"/>
    <w:rsid w:val="00D81017"/>
    <w:rsid w:val="00D81FA4"/>
    <w:rsid w:val="00D820CF"/>
    <w:rsid w:val="00D82329"/>
    <w:rsid w:val="00D823C6"/>
    <w:rsid w:val="00D83480"/>
    <w:rsid w:val="00D83497"/>
    <w:rsid w:val="00D84E2F"/>
    <w:rsid w:val="00D84F92"/>
    <w:rsid w:val="00D8500B"/>
    <w:rsid w:val="00D856ED"/>
    <w:rsid w:val="00D85761"/>
    <w:rsid w:val="00D857D7"/>
    <w:rsid w:val="00D85D70"/>
    <w:rsid w:val="00D8615B"/>
    <w:rsid w:val="00D871CE"/>
    <w:rsid w:val="00D87270"/>
    <w:rsid w:val="00D87F25"/>
    <w:rsid w:val="00D91078"/>
    <w:rsid w:val="00D9127D"/>
    <w:rsid w:val="00D9168D"/>
    <w:rsid w:val="00D917CC"/>
    <w:rsid w:val="00D9196D"/>
    <w:rsid w:val="00D92036"/>
    <w:rsid w:val="00D92982"/>
    <w:rsid w:val="00D9383B"/>
    <w:rsid w:val="00D93CA0"/>
    <w:rsid w:val="00D95166"/>
    <w:rsid w:val="00D9537D"/>
    <w:rsid w:val="00D95A1E"/>
    <w:rsid w:val="00D95B3C"/>
    <w:rsid w:val="00D9613D"/>
    <w:rsid w:val="00D9704D"/>
    <w:rsid w:val="00D977E9"/>
    <w:rsid w:val="00D97B8A"/>
    <w:rsid w:val="00D97DC1"/>
    <w:rsid w:val="00DA1E71"/>
    <w:rsid w:val="00DA210E"/>
    <w:rsid w:val="00DA2A4E"/>
    <w:rsid w:val="00DA2D31"/>
    <w:rsid w:val="00DA305E"/>
    <w:rsid w:val="00DA3368"/>
    <w:rsid w:val="00DA4E27"/>
    <w:rsid w:val="00DA5417"/>
    <w:rsid w:val="00DA548A"/>
    <w:rsid w:val="00DA56E8"/>
    <w:rsid w:val="00DA5B30"/>
    <w:rsid w:val="00DA6066"/>
    <w:rsid w:val="00DA6130"/>
    <w:rsid w:val="00DA64C6"/>
    <w:rsid w:val="00DA6990"/>
    <w:rsid w:val="00DA70FE"/>
    <w:rsid w:val="00DA716E"/>
    <w:rsid w:val="00DB0292"/>
    <w:rsid w:val="00DB12C5"/>
    <w:rsid w:val="00DB1897"/>
    <w:rsid w:val="00DB19A3"/>
    <w:rsid w:val="00DB19E5"/>
    <w:rsid w:val="00DB1F74"/>
    <w:rsid w:val="00DB211D"/>
    <w:rsid w:val="00DB27F9"/>
    <w:rsid w:val="00DB377D"/>
    <w:rsid w:val="00DB42A3"/>
    <w:rsid w:val="00DB4968"/>
    <w:rsid w:val="00DB50C5"/>
    <w:rsid w:val="00DB59AD"/>
    <w:rsid w:val="00DB6054"/>
    <w:rsid w:val="00DB619E"/>
    <w:rsid w:val="00DB6E10"/>
    <w:rsid w:val="00DB6FA0"/>
    <w:rsid w:val="00DB6FD5"/>
    <w:rsid w:val="00DB749C"/>
    <w:rsid w:val="00DB7C01"/>
    <w:rsid w:val="00DC046D"/>
    <w:rsid w:val="00DC09A0"/>
    <w:rsid w:val="00DC0BB6"/>
    <w:rsid w:val="00DC112E"/>
    <w:rsid w:val="00DC166A"/>
    <w:rsid w:val="00DC17BB"/>
    <w:rsid w:val="00DC1FFF"/>
    <w:rsid w:val="00DC2D36"/>
    <w:rsid w:val="00DC31FA"/>
    <w:rsid w:val="00DC3D86"/>
    <w:rsid w:val="00DC4029"/>
    <w:rsid w:val="00DC4F13"/>
    <w:rsid w:val="00DC53EF"/>
    <w:rsid w:val="00DC5E99"/>
    <w:rsid w:val="00DC5FB3"/>
    <w:rsid w:val="00DC6129"/>
    <w:rsid w:val="00DC631A"/>
    <w:rsid w:val="00DC6DC7"/>
    <w:rsid w:val="00DD0125"/>
    <w:rsid w:val="00DD017F"/>
    <w:rsid w:val="00DD0BB3"/>
    <w:rsid w:val="00DD126B"/>
    <w:rsid w:val="00DD1AE7"/>
    <w:rsid w:val="00DD1C3F"/>
    <w:rsid w:val="00DD2E86"/>
    <w:rsid w:val="00DD3043"/>
    <w:rsid w:val="00DD3166"/>
    <w:rsid w:val="00DD3666"/>
    <w:rsid w:val="00DD3847"/>
    <w:rsid w:val="00DD3A6E"/>
    <w:rsid w:val="00DD47A7"/>
    <w:rsid w:val="00DD50A2"/>
    <w:rsid w:val="00DD6064"/>
    <w:rsid w:val="00DD698D"/>
    <w:rsid w:val="00DD6C4A"/>
    <w:rsid w:val="00DD72E3"/>
    <w:rsid w:val="00DD7666"/>
    <w:rsid w:val="00DD781B"/>
    <w:rsid w:val="00DD7E75"/>
    <w:rsid w:val="00DE110B"/>
    <w:rsid w:val="00DE11C9"/>
    <w:rsid w:val="00DE1CB8"/>
    <w:rsid w:val="00DE1E23"/>
    <w:rsid w:val="00DE1E69"/>
    <w:rsid w:val="00DE1E97"/>
    <w:rsid w:val="00DE1F4C"/>
    <w:rsid w:val="00DE22D0"/>
    <w:rsid w:val="00DE23DC"/>
    <w:rsid w:val="00DE27B3"/>
    <w:rsid w:val="00DE3510"/>
    <w:rsid w:val="00DE3620"/>
    <w:rsid w:val="00DE48BD"/>
    <w:rsid w:val="00DE50AA"/>
    <w:rsid w:val="00DE50CA"/>
    <w:rsid w:val="00DE5608"/>
    <w:rsid w:val="00DE58D0"/>
    <w:rsid w:val="00DE602F"/>
    <w:rsid w:val="00DE654F"/>
    <w:rsid w:val="00DE6BFB"/>
    <w:rsid w:val="00DE6D81"/>
    <w:rsid w:val="00DE7A85"/>
    <w:rsid w:val="00DF0054"/>
    <w:rsid w:val="00DF005D"/>
    <w:rsid w:val="00DF00B9"/>
    <w:rsid w:val="00DF0280"/>
    <w:rsid w:val="00DF03FA"/>
    <w:rsid w:val="00DF1016"/>
    <w:rsid w:val="00DF10A0"/>
    <w:rsid w:val="00DF15E0"/>
    <w:rsid w:val="00DF1A70"/>
    <w:rsid w:val="00DF212C"/>
    <w:rsid w:val="00DF2A7B"/>
    <w:rsid w:val="00DF2DFD"/>
    <w:rsid w:val="00DF2FDC"/>
    <w:rsid w:val="00DF32AC"/>
    <w:rsid w:val="00DF37A0"/>
    <w:rsid w:val="00DF417F"/>
    <w:rsid w:val="00DF47EF"/>
    <w:rsid w:val="00DF4819"/>
    <w:rsid w:val="00DF4910"/>
    <w:rsid w:val="00DF507A"/>
    <w:rsid w:val="00DF5CEF"/>
    <w:rsid w:val="00DF69A0"/>
    <w:rsid w:val="00DF6C7A"/>
    <w:rsid w:val="00DF6FCF"/>
    <w:rsid w:val="00DF7DB1"/>
    <w:rsid w:val="00DF7F58"/>
    <w:rsid w:val="00E005BD"/>
    <w:rsid w:val="00E013F8"/>
    <w:rsid w:val="00E01521"/>
    <w:rsid w:val="00E01E00"/>
    <w:rsid w:val="00E0203C"/>
    <w:rsid w:val="00E022FC"/>
    <w:rsid w:val="00E02F50"/>
    <w:rsid w:val="00E0436E"/>
    <w:rsid w:val="00E04BB2"/>
    <w:rsid w:val="00E05500"/>
    <w:rsid w:val="00E0554A"/>
    <w:rsid w:val="00E058E7"/>
    <w:rsid w:val="00E05D1C"/>
    <w:rsid w:val="00E060FC"/>
    <w:rsid w:val="00E06972"/>
    <w:rsid w:val="00E06CBC"/>
    <w:rsid w:val="00E07799"/>
    <w:rsid w:val="00E1088B"/>
    <w:rsid w:val="00E10E81"/>
    <w:rsid w:val="00E110E7"/>
    <w:rsid w:val="00E11B20"/>
    <w:rsid w:val="00E12763"/>
    <w:rsid w:val="00E128BD"/>
    <w:rsid w:val="00E12923"/>
    <w:rsid w:val="00E13055"/>
    <w:rsid w:val="00E13310"/>
    <w:rsid w:val="00E13AB8"/>
    <w:rsid w:val="00E140BD"/>
    <w:rsid w:val="00E1466C"/>
    <w:rsid w:val="00E14C1C"/>
    <w:rsid w:val="00E151C0"/>
    <w:rsid w:val="00E15432"/>
    <w:rsid w:val="00E158A7"/>
    <w:rsid w:val="00E158E4"/>
    <w:rsid w:val="00E161A6"/>
    <w:rsid w:val="00E1626B"/>
    <w:rsid w:val="00E16389"/>
    <w:rsid w:val="00E16C70"/>
    <w:rsid w:val="00E16E98"/>
    <w:rsid w:val="00E17A3B"/>
    <w:rsid w:val="00E17C60"/>
    <w:rsid w:val="00E17CA0"/>
    <w:rsid w:val="00E17FA2"/>
    <w:rsid w:val="00E20025"/>
    <w:rsid w:val="00E201DD"/>
    <w:rsid w:val="00E2063D"/>
    <w:rsid w:val="00E20A71"/>
    <w:rsid w:val="00E2105A"/>
    <w:rsid w:val="00E21399"/>
    <w:rsid w:val="00E21520"/>
    <w:rsid w:val="00E2171D"/>
    <w:rsid w:val="00E21DD4"/>
    <w:rsid w:val="00E22D13"/>
    <w:rsid w:val="00E230FF"/>
    <w:rsid w:val="00E23A38"/>
    <w:rsid w:val="00E23CD9"/>
    <w:rsid w:val="00E240D8"/>
    <w:rsid w:val="00E2440B"/>
    <w:rsid w:val="00E246F8"/>
    <w:rsid w:val="00E2479C"/>
    <w:rsid w:val="00E248EF"/>
    <w:rsid w:val="00E24CA8"/>
    <w:rsid w:val="00E25186"/>
    <w:rsid w:val="00E25AE9"/>
    <w:rsid w:val="00E25DE2"/>
    <w:rsid w:val="00E26227"/>
    <w:rsid w:val="00E266B7"/>
    <w:rsid w:val="00E271A1"/>
    <w:rsid w:val="00E276DE"/>
    <w:rsid w:val="00E27883"/>
    <w:rsid w:val="00E30080"/>
    <w:rsid w:val="00E303AE"/>
    <w:rsid w:val="00E30B5A"/>
    <w:rsid w:val="00E30D9E"/>
    <w:rsid w:val="00E310B0"/>
    <w:rsid w:val="00E3123D"/>
    <w:rsid w:val="00E31461"/>
    <w:rsid w:val="00E31D43"/>
    <w:rsid w:val="00E31F8C"/>
    <w:rsid w:val="00E3224A"/>
    <w:rsid w:val="00E32608"/>
    <w:rsid w:val="00E32B0C"/>
    <w:rsid w:val="00E32B8E"/>
    <w:rsid w:val="00E32DD1"/>
    <w:rsid w:val="00E3368B"/>
    <w:rsid w:val="00E3370E"/>
    <w:rsid w:val="00E34602"/>
    <w:rsid w:val="00E3484E"/>
    <w:rsid w:val="00E34B6E"/>
    <w:rsid w:val="00E3526B"/>
    <w:rsid w:val="00E3630A"/>
    <w:rsid w:val="00E364CC"/>
    <w:rsid w:val="00E36BE1"/>
    <w:rsid w:val="00E3723A"/>
    <w:rsid w:val="00E377FD"/>
    <w:rsid w:val="00E37860"/>
    <w:rsid w:val="00E40640"/>
    <w:rsid w:val="00E40A4E"/>
    <w:rsid w:val="00E410E5"/>
    <w:rsid w:val="00E412D6"/>
    <w:rsid w:val="00E41378"/>
    <w:rsid w:val="00E416BE"/>
    <w:rsid w:val="00E417CB"/>
    <w:rsid w:val="00E419BA"/>
    <w:rsid w:val="00E41B61"/>
    <w:rsid w:val="00E41CA5"/>
    <w:rsid w:val="00E421D0"/>
    <w:rsid w:val="00E422F7"/>
    <w:rsid w:val="00E4266E"/>
    <w:rsid w:val="00E42689"/>
    <w:rsid w:val="00E427F9"/>
    <w:rsid w:val="00E42833"/>
    <w:rsid w:val="00E43595"/>
    <w:rsid w:val="00E43A25"/>
    <w:rsid w:val="00E446F1"/>
    <w:rsid w:val="00E4471D"/>
    <w:rsid w:val="00E44802"/>
    <w:rsid w:val="00E4498F"/>
    <w:rsid w:val="00E4545A"/>
    <w:rsid w:val="00E45C0B"/>
    <w:rsid w:val="00E46566"/>
    <w:rsid w:val="00E46886"/>
    <w:rsid w:val="00E476F4"/>
    <w:rsid w:val="00E47AEF"/>
    <w:rsid w:val="00E47E6A"/>
    <w:rsid w:val="00E507B0"/>
    <w:rsid w:val="00E512D9"/>
    <w:rsid w:val="00E51378"/>
    <w:rsid w:val="00E517C3"/>
    <w:rsid w:val="00E51ACE"/>
    <w:rsid w:val="00E51E8D"/>
    <w:rsid w:val="00E5219A"/>
    <w:rsid w:val="00E52EB2"/>
    <w:rsid w:val="00E53B75"/>
    <w:rsid w:val="00E5410D"/>
    <w:rsid w:val="00E543D1"/>
    <w:rsid w:val="00E54E3B"/>
    <w:rsid w:val="00E55BAF"/>
    <w:rsid w:val="00E55C28"/>
    <w:rsid w:val="00E5616D"/>
    <w:rsid w:val="00E570AD"/>
    <w:rsid w:val="00E57565"/>
    <w:rsid w:val="00E577DF"/>
    <w:rsid w:val="00E579A7"/>
    <w:rsid w:val="00E609FB"/>
    <w:rsid w:val="00E61335"/>
    <w:rsid w:val="00E61B94"/>
    <w:rsid w:val="00E622FB"/>
    <w:rsid w:val="00E62374"/>
    <w:rsid w:val="00E62571"/>
    <w:rsid w:val="00E629CA"/>
    <w:rsid w:val="00E63838"/>
    <w:rsid w:val="00E64434"/>
    <w:rsid w:val="00E6485E"/>
    <w:rsid w:val="00E64D8B"/>
    <w:rsid w:val="00E6515D"/>
    <w:rsid w:val="00E65502"/>
    <w:rsid w:val="00E66A77"/>
    <w:rsid w:val="00E66A97"/>
    <w:rsid w:val="00E67C51"/>
    <w:rsid w:val="00E67E5D"/>
    <w:rsid w:val="00E703CA"/>
    <w:rsid w:val="00E7133D"/>
    <w:rsid w:val="00E71515"/>
    <w:rsid w:val="00E71A10"/>
    <w:rsid w:val="00E71B86"/>
    <w:rsid w:val="00E72EFC"/>
    <w:rsid w:val="00E732E6"/>
    <w:rsid w:val="00E73B04"/>
    <w:rsid w:val="00E749C9"/>
    <w:rsid w:val="00E74C04"/>
    <w:rsid w:val="00E758EC"/>
    <w:rsid w:val="00E75B4D"/>
    <w:rsid w:val="00E76421"/>
    <w:rsid w:val="00E76FD0"/>
    <w:rsid w:val="00E7776E"/>
    <w:rsid w:val="00E77CE1"/>
    <w:rsid w:val="00E80928"/>
    <w:rsid w:val="00E80952"/>
    <w:rsid w:val="00E80955"/>
    <w:rsid w:val="00E80AC3"/>
    <w:rsid w:val="00E80F73"/>
    <w:rsid w:val="00E80F82"/>
    <w:rsid w:val="00E81192"/>
    <w:rsid w:val="00E819D4"/>
    <w:rsid w:val="00E8234C"/>
    <w:rsid w:val="00E823A5"/>
    <w:rsid w:val="00E823ED"/>
    <w:rsid w:val="00E824BF"/>
    <w:rsid w:val="00E82FA4"/>
    <w:rsid w:val="00E83193"/>
    <w:rsid w:val="00E832E1"/>
    <w:rsid w:val="00E83542"/>
    <w:rsid w:val="00E8360C"/>
    <w:rsid w:val="00E8387A"/>
    <w:rsid w:val="00E83B48"/>
    <w:rsid w:val="00E84706"/>
    <w:rsid w:val="00E84B86"/>
    <w:rsid w:val="00E8504A"/>
    <w:rsid w:val="00E851D4"/>
    <w:rsid w:val="00E85443"/>
    <w:rsid w:val="00E8555D"/>
    <w:rsid w:val="00E85928"/>
    <w:rsid w:val="00E85B7F"/>
    <w:rsid w:val="00E85EA9"/>
    <w:rsid w:val="00E860F8"/>
    <w:rsid w:val="00E870F5"/>
    <w:rsid w:val="00E8723F"/>
    <w:rsid w:val="00E87822"/>
    <w:rsid w:val="00E87A9B"/>
    <w:rsid w:val="00E87D7F"/>
    <w:rsid w:val="00E90395"/>
    <w:rsid w:val="00E90719"/>
    <w:rsid w:val="00E90922"/>
    <w:rsid w:val="00E90D76"/>
    <w:rsid w:val="00E90E49"/>
    <w:rsid w:val="00E9164A"/>
    <w:rsid w:val="00E917F9"/>
    <w:rsid w:val="00E918EB"/>
    <w:rsid w:val="00E91F03"/>
    <w:rsid w:val="00E92273"/>
    <w:rsid w:val="00E9291C"/>
    <w:rsid w:val="00E92D1C"/>
    <w:rsid w:val="00E92EF3"/>
    <w:rsid w:val="00E938CE"/>
    <w:rsid w:val="00E93D7F"/>
    <w:rsid w:val="00E93FFE"/>
    <w:rsid w:val="00E94161"/>
    <w:rsid w:val="00E94689"/>
    <w:rsid w:val="00E9469F"/>
    <w:rsid w:val="00E94F8A"/>
    <w:rsid w:val="00E9525A"/>
    <w:rsid w:val="00E96A1D"/>
    <w:rsid w:val="00E9708E"/>
    <w:rsid w:val="00E9732E"/>
    <w:rsid w:val="00E973CE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33A0"/>
    <w:rsid w:val="00EA438B"/>
    <w:rsid w:val="00EA5283"/>
    <w:rsid w:val="00EA5461"/>
    <w:rsid w:val="00EA580E"/>
    <w:rsid w:val="00EA64B0"/>
    <w:rsid w:val="00EA6AA6"/>
    <w:rsid w:val="00EA6B68"/>
    <w:rsid w:val="00EA71E8"/>
    <w:rsid w:val="00EA745A"/>
    <w:rsid w:val="00EA7A41"/>
    <w:rsid w:val="00EB0087"/>
    <w:rsid w:val="00EB0523"/>
    <w:rsid w:val="00EB077B"/>
    <w:rsid w:val="00EB0D24"/>
    <w:rsid w:val="00EB0FE1"/>
    <w:rsid w:val="00EB21CF"/>
    <w:rsid w:val="00EB235D"/>
    <w:rsid w:val="00EB24A9"/>
    <w:rsid w:val="00EB3217"/>
    <w:rsid w:val="00EB325F"/>
    <w:rsid w:val="00EB3D70"/>
    <w:rsid w:val="00EB3E22"/>
    <w:rsid w:val="00EB41B5"/>
    <w:rsid w:val="00EB48E5"/>
    <w:rsid w:val="00EB4C35"/>
    <w:rsid w:val="00EB4EA2"/>
    <w:rsid w:val="00EB5A58"/>
    <w:rsid w:val="00EB5B44"/>
    <w:rsid w:val="00EB6D07"/>
    <w:rsid w:val="00EB6F94"/>
    <w:rsid w:val="00EB7237"/>
    <w:rsid w:val="00EB7396"/>
    <w:rsid w:val="00EB73C3"/>
    <w:rsid w:val="00EB7460"/>
    <w:rsid w:val="00EB7B69"/>
    <w:rsid w:val="00EC139C"/>
    <w:rsid w:val="00EC168A"/>
    <w:rsid w:val="00EC1D1E"/>
    <w:rsid w:val="00EC1DF7"/>
    <w:rsid w:val="00EC211E"/>
    <w:rsid w:val="00EC22D2"/>
    <w:rsid w:val="00EC2605"/>
    <w:rsid w:val="00EC27C6"/>
    <w:rsid w:val="00EC39C8"/>
    <w:rsid w:val="00EC3D1F"/>
    <w:rsid w:val="00EC3F7B"/>
    <w:rsid w:val="00EC4207"/>
    <w:rsid w:val="00EC42F0"/>
    <w:rsid w:val="00EC4436"/>
    <w:rsid w:val="00EC4696"/>
    <w:rsid w:val="00EC5653"/>
    <w:rsid w:val="00EC5A8C"/>
    <w:rsid w:val="00EC5AD6"/>
    <w:rsid w:val="00EC5D24"/>
    <w:rsid w:val="00EC60AE"/>
    <w:rsid w:val="00EC61BC"/>
    <w:rsid w:val="00EC71CE"/>
    <w:rsid w:val="00EC7858"/>
    <w:rsid w:val="00EC7F25"/>
    <w:rsid w:val="00ED00DD"/>
    <w:rsid w:val="00ED0726"/>
    <w:rsid w:val="00ED0767"/>
    <w:rsid w:val="00ED1006"/>
    <w:rsid w:val="00ED1BB4"/>
    <w:rsid w:val="00ED298A"/>
    <w:rsid w:val="00ED2A60"/>
    <w:rsid w:val="00ED3808"/>
    <w:rsid w:val="00ED3EF2"/>
    <w:rsid w:val="00ED42BD"/>
    <w:rsid w:val="00ED454D"/>
    <w:rsid w:val="00ED4AFA"/>
    <w:rsid w:val="00ED5D3D"/>
    <w:rsid w:val="00ED61A7"/>
    <w:rsid w:val="00ED635F"/>
    <w:rsid w:val="00ED6BD6"/>
    <w:rsid w:val="00ED6E55"/>
    <w:rsid w:val="00ED78C9"/>
    <w:rsid w:val="00ED7933"/>
    <w:rsid w:val="00EE024D"/>
    <w:rsid w:val="00EE0D13"/>
    <w:rsid w:val="00EE1F98"/>
    <w:rsid w:val="00EE280C"/>
    <w:rsid w:val="00EE28F5"/>
    <w:rsid w:val="00EE2B7D"/>
    <w:rsid w:val="00EE35AB"/>
    <w:rsid w:val="00EE497A"/>
    <w:rsid w:val="00EE63E5"/>
    <w:rsid w:val="00EE6B5A"/>
    <w:rsid w:val="00EE72A0"/>
    <w:rsid w:val="00EE7CE1"/>
    <w:rsid w:val="00EF00FF"/>
    <w:rsid w:val="00EF015B"/>
    <w:rsid w:val="00EF117A"/>
    <w:rsid w:val="00EF18FE"/>
    <w:rsid w:val="00EF2981"/>
    <w:rsid w:val="00EF2D41"/>
    <w:rsid w:val="00EF3591"/>
    <w:rsid w:val="00EF3AD5"/>
    <w:rsid w:val="00EF3D20"/>
    <w:rsid w:val="00EF53CD"/>
    <w:rsid w:val="00EF566A"/>
    <w:rsid w:val="00EF5787"/>
    <w:rsid w:val="00EF5E6B"/>
    <w:rsid w:val="00EF60D0"/>
    <w:rsid w:val="00EF6724"/>
    <w:rsid w:val="00EF7008"/>
    <w:rsid w:val="00EF7C03"/>
    <w:rsid w:val="00F00291"/>
    <w:rsid w:val="00F00459"/>
    <w:rsid w:val="00F0098A"/>
    <w:rsid w:val="00F00A11"/>
    <w:rsid w:val="00F00D7A"/>
    <w:rsid w:val="00F01223"/>
    <w:rsid w:val="00F013C0"/>
    <w:rsid w:val="00F01A5F"/>
    <w:rsid w:val="00F01AA2"/>
    <w:rsid w:val="00F02552"/>
    <w:rsid w:val="00F02924"/>
    <w:rsid w:val="00F02E1F"/>
    <w:rsid w:val="00F03A4D"/>
    <w:rsid w:val="00F0404A"/>
    <w:rsid w:val="00F041D8"/>
    <w:rsid w:val="00F047BD"/>
    <w:rsid w:val="00F048D1"/>
    <w:rsid w:val="00F04A03"/>
    <w:rsid w:val="00F04AF7"/>
    <w:rsid w:val="00F04D4B"/>
    <w:rsid w:val="00F0503B"/>
    <w:rsid w:val="00F0528D"/>
    <w:rsid w:val="00F05A55"/>
    <w:rsid w:val="00F0617C"/>
    <w:rsid w:val="00F061DF"/>
    <w:rsid w:val="00F06B0F"/>
    <w:rsid w:val="00F06C67"/>
    <w:rsid w:val="00F06CB0"/>
    <w:rsid w:val="00F06DFD"/>
    <w:rsid w:val="00F06E18"/>
    <w:rsid w:val="00F071D1"/>
    <w:rsid w:val="00F07533"/>
    <w:rsid w:val="00F10336"/>
    <w:rsid w:val="00F10629"/>
    <w:rsid w:val="00F10CC8"/>
    <w:rsid w:val="00F10D48"/>
    <w:rsid w:val="00F110AC"/>
    <w:rsid w:val="00F11372"/>
    <w:rsid w:val="00F11846"/>
    <w:rsid w:val="00F118C9"/>
    <w:rsid w:val="00F119A8"/>
    <w:rsid w:val="00F11AD8"/>
    <w:rsid w:val="00F11C86"/>
    <w:rsid w:val="00F12093"/>
    <w:rsid w:val="00F13364"/>
    <w:rsid w:val="00F13946"/>
    <w:rsid w:val="00F13A6E"/>
    <w:rsid w:val="00F15491"/>
    <w:rsid w:val="00F15747"/>
    <w:rsid w:val="00F15992"/>
    <w:rsid w:val="00F15F41"/>
    <w:rsid w:val="00F15FA5"/>
    <w:rsid w:val="00F163C6"/>
    <w:rsid w:val="00F1664B"/>
    <w:rsid w:val="00F168FA"/>
    <w:rsid w:val="00F16A6F"/>
    <w:rsid w:val="00F16F27"/>
    <w:rsid w:val="00F16F51"/>
    <w:rsid w:val="00F1733E"/>
    <w:rsid w:val="00F209B7"/>
    <w:rsid w:val="00F21135"/>
    <w:rsid w:val="00F21C5E"/>
    <w:rsid w:val="00F23423"/>
    <w:rsid w:val="00F23D23"/>
    <w:rsid w:val="00F243D8"/>
    <w:rsid w:val="00F243E4"/>
    <w:rsid w:val="00F252EC"/>
    <w:rsid w:val="00F2580D"/>
    <w:rsid w:val="00F25A0A"/>
    <w:rsid w:val="00F25D1B"/>
    <w:rsid w:val="00F26A1E"/>
    <w:rsid w:val="00F26E23"/>
    <w:rsid w:val="00F27653"/>
    <w:rsid w:val="00F276AD"/>
    <w:rsid w:val="00F27994"/>
    <w:rsid w:val="00F27FAF"/>
    <w:rsid w:val="00F30631"/>
    <w:rsid w:val="00F30648"/>
    <w:rsid w:val="00F30828"/>
    <w:rsid w:val="00F313D6"/>
    <w:rsid w:val="00F3166F"/>
    <w:rsid w:val="00F31EE4"/>
    <w:rsid w:val="00F32194"/>
    <w:rsid w:val="00F3248F"/>
    <w:rsid w:val="00F33417"/>
    <w:rsid w:val="00F3387A"/>
    <w:rsid w:val="00F34480"/>
    <w:rsid w:val="00F34B14"/>
    <w:rsid w:val="00F34BB0"/>
    <w:rsid w:val="00F34EDE"/>
    <w:rsid w:val="00F351B8"/>
    <w:rsid w:val="00F35D41"/>
    <w:rsid w:val="00F35DDC"/>
    <w:rsid w:val="00F35F56"/>
    <w:rsid w:val="00F36E1A"/>
    <w:rsid w:val="00F3740A"/>
    <w:rsid w:val="00F376AF"/>
    <w:rsid w:val="00F3773E"/>
    <w:rsid w:val="00F41033"/>
    <w:rsid w:val="00F41114"/>
    <w:rsid w:val="00F411BE"/>
    <w:rsid w:val="00F413CC"/>
    <w:rsid w:val="00F416D5"/>
    <w:rsid w:val="00F42D7F"/>
    <w:rsid w:val="00F434C6"/>
    <w:rsid w:val="00F434D2"/>
    <w:rsid w:val="00F43D4A"/>
    <w:rsid w:val="00F43F65"/>
    <w:rsid w:val="00F448A7"/>
    <w:rsid w:val="00F44B4B"/>
    <w:rsid w:val="00F45791"/>
    <w:rsid w:val="00F457DA"/>
    <w:rsid w:val="00F4606E"/>
    <w:rsid w:val="00F462DB"/>
    <w:rsid w:val="00F463B3"/>
    <w:rsid w:val="00F468C8"/>
    <w:rsid w:val="00F47099"/>
    <w:rsid w:val="00F4766C"/>
    <w:rsid w:val="00F477F2"/>
    <w:rsid w:val="00F507D1"/>
    <w:rsid w:val="00F50984"/>
    <w:rsid w:val="00F50CF3"/>
    <w:rsid w:val="00F5103C"/>
    <w:rsid w:val="00F514A1"/>
    <w:rsid w:val="00F517C5"/>
    <w:rsid w:val="00F519CE"/>
    <w:rsid w:val="00F51ADA"/>
    <w:rsid w:val="00F51C70"/>
    <w:rsid w:val="00F527D0"/>
    <w:rsid w:val="00F528D3"/>
    <w:rsid w:val="00F53352"/>
    <w:rsid w:val="00F54253"/>
    <w:rsid w:val="00F5450F"/>
    <w:rsid w:val="00F54D17"/>
    <w:rsid w:val="00F54DE8"/>
    <w:rsid w:val="00F54F08"/>
    <w:rsid w:val="00F55C20"/>
    <w:rsid w:val="00F55D60"/>
    <w:rsid w:val="00F56172"/>
    <w:rsid w:val="00F563E4"/>
    <w:rsid w:val="00F564D2"/>
    <w:rsid w:val="00F56696"/>
    <w:rsid w:val="00F570BF"/>
    <w:rsid w:val="00F57485"/>
    <w:rsid w:val="00F57752"/>
    <w:rsid w:val="00F607C5"/>
    <w:rsid w:val="00F60DEA"/>
    <w:rsid w:val="00F60F3C"/>
    <w:rsid w:val="00F61363"/>
    <w:rsid w:val="00F6196E"/>
    <w:rsid w:val="00F61AFB"/>
    <w:rsid w:val="00F62ACB"/>
    <w:rsid w:val="00F6302A"/>
    <w:rsid w:val="00F63838"/>
    <w:rsid w:val="00F63990"/>
    <w:rsid w:val="00F643D1"/>
    <w:rsid w:val="00F64C2B"/>
    <w:rsid w:val="00F64DC0"/>
    <w:rsid w:val="00F651BE"/>
    <w:rsid w:val="00F651C7"/>
    <w:rsid w:val="00F653F7"/>
    <w:rsid w:val="00F65F27"/>
    <w:rsid w:val="00F660C3"/>
    <w:rsid w:val="00F67E37"/>
    <w:rsid w:val="00F67F53"/>
    <w:rsid w:val="00F70104"/>
    <w:rsid w:val="00F7023E"/>
    <w:rsid w:val="00F703BE"/>
    <w:rsid w:val="00F71F69"/>
    <w:rsid w:val="00F72B72"/>
    <w:rsid w:val="00F73578"/>
    <w:rsid w:val="00F73595"/>
    <w:rsid w:val="00F745E4"/>
    <w:rsid w:val="00F7492F"/>
    <w:rsid w:val="00F74BB9"/>
    <w:rsid w:val="00F753F8"/>
    <w:rsid w:val="00F75582"/>
    <w:rsid w:val="00F755A8"/>
    <w:rsid w:val="00F75791"/>
    <w:rsid w:val="00F75A12"/>
    <w:rsid w:val="00F75A76"/>
    <w:rsid w:val="00F76EFA"/>
    <w:rsid w:val="00F771F2"/>
    <w:rsid w:val="00F77F7A"/>
    <w:rsid w:val="00F800BF"/>
    <w:rsid w:val="00F804BE"/>
    <w:rsid w:val="00F80BA0"/>
    <w:rsid w:val="00F80BF8"/>
    <w:rsid w:val="00F80F50"/>
    <w:rsid w:val="00F81105"/>
    <w:rsid w:val="00F817CE"/>
    <w:rsid w:val="00F81852"/>
    <w:rsid w:val="00F81B7B"/>
    <w:rsid w:val="00F81DA0"/>
    <w:rsid w:val="00F82062"/>
    <w:rsid w:val="00F82624"/>
    <w:rsid w:val="00F82A0D"/>
    <w:rsid w:val="00F82D94"/>
    <w:rsid w:val="00F82FBC"/>
    <w:rsid w:val="00F8345A"/>
    <w:rsid w:val="00F838AE"/>
    <w:rsid w:val="00F8456C"/>
    <w:rsid w:val="00F84D13"/>
    <w:rsid w:val="00F85099"/>
    <w:rsid w:val="00F859D8"/>
    <w:rsid w:val="00F85F8F"/>
    <w:rsid w:val="00F86516"/>
    <w:rsid w:val="00F868F5"/>
    <w:rsid w:val="00F87038"/>
    <w:rsid w:val="00F872AD"/>
    <w:rsid w:val="00F874F0"/>
    <w:rsid w:val="00F87506"/>
    <w:rsid w:val="00F87A58"/>
    <w:rsid w:val="00F90344"/>
    <w:rsid w:val="00F904E2"/>
    <w:rsid w:val="00F9056A"/>
    <w:rsid w:val="00F90600"/>
    <w:rsid w:val="00F90F8D"/>
    <w:rsid w:val="00F918FA"/>
    <w:rsid w:val="00F91ADD"/>
    <w:rsid w:val="00F91C3C"/>
    <w:rsid w:val="00F91DF0"/>
    <w:rsid w:val="00F92782"/>
    <w:rsid w:val="00F9317D"/>
    <w:rsid w:val="00F9378A"/>
    <w:rsid w:val="00F93AA9"/>
    <w:rsid w:val="00F94DEE"/>
    <w:rsid w:val="00F9507F"/>
    <w:rsid w:val="00F957EB"/>
    <w:rsid w:val="00F963B0"/>
    <w:rsid w:val="00F96985"/>
    <w:rsid w:val="00F96B5B"/>
    <w:rsid w:val="00F96C91"/>
    <w:rsid w:val="00F97838"/>
    <w:rsid w:val="00F97E26"/>
    <w:rsid w:val="00FA007C"/>
    <w:rsid w:val="00FA070D"/>
    <w:rsid w:val="00FA11C2"/>
    <w:rsid w:val="00FA1A18"/>
    <w:rsid w:val="00FA20F7"/>
    <w:rsid w:val="00FA2205"/>
    <w:rsid w:val="00FA2283"/>
    <w:rsid w:val="00FA22F2"/>
    <w:rsid w:val="00FA22F8"/>
    <w:rsid w:val="00FA2A95"/>
    <w:rsid w:val="00FA2BB3"/>
    <w:rsid w:val="00FA389F"/>
    <w:rsid w:val="00FA44F6"/>
    <w:rsid w:val="00FA4908"/>
    <w:rsid w:val="00FA4A7F"/>
    <w:rsid w:val="00FA4C09"/>
    <w:rsid w:val="00FA55BB"/>
    <w:rsid w:val="00FA5911"/>
    <w:rsid w:val="00FA6877"/>
    <w:rsid w:val="00FA6C4A"/>
    <w:rsid w:val="00FA6E5B"/>
    <w:rsid w:val="00FA7109"/>
    <w:rsid w:val="00FA7755"/>
    <w:rsid w:val="00FA780D"/>
    <w:rsid w:val="00FA7F00"/>
    <w:rsid w:val="00FB0E2A"/>
    <w:rsid w:val="00FB12E4"/>
    <w:rsid w:val="00FB1640"/>
    <w:rsid w:val="00FB1B76"/>
    <w:rsid w:val="00FB2011"/>
    <w:rsid w:val="00FB3173"/>
    <w:rsid w:val="00FB32DA"/>
    <w:rsid w:val="00FB3344"/>
    <w:rsid w:val="00FB3775"/>
    <w:rsid w:val="00FB3CA6"/>
    <w:rsid w:val="00FB413D"/>
    <w:rsid w:val="00FB4497"/>
    <w:rsid w:val="00FB4C80"/>
    <w:rsid w:val="00FB5944"/>
    <w:rsid w:val="00FB5AE1"/>
    <w:rsid w:val="00FB6087"/>
    <w:rsid w:val="00FB63BF"/>
    <w:rsid w:val="00FB6BA8"/>
    <w:rsid w:val="00FB7389"/>
    <w:rsid w:val="00FB7512"/>
    <w:rsid w:val="00FB7AE5"/>
    <w:rsid w:val="00FC03F6"/>
    <w:rsid w:val="00FC0747"/>
    <w:rsid w:val="00FC0E17"/>
    <w:rsid w:val="00FC186B"/>
    <w:rsid w:val="00FC1DCB"/>
    <w:rsid w:val="00FC2019"/>
    <w:rsid w:val="00FC2E17"/>
    <w:rsid w:val="00FC3355"/>
    <w:rsid w:val="00FC4002"/>
    <w:rsid w:val="00FC4B11"/>
    <w:rsid w:val="00FC4B8F"/>
    <w:rsid w:val="00FC531D"/>
    <w:rsid w:val="00FC5374"/>
    <w:rsid w:val="00FC58D4"/>
    <w:rsid w:val="00FC5A27"/>
    <w:rsid w:val="00FC5DE8"/>
    <w:rsid w:val="00FC5E13"/>
    <w:rsid w:val="00FC63C3"/>
    <w:rsid w:val="00FC6469"/>
    <w:rsid w:val="00FC64C5"/>
    <w:rsid w:val="00FC685A"/>
    <w:rsid w:val="00FC6D90"/>
    <w:rsid w:val="00FC7349"/>
    <w:rsid w:val="00FC7429"/>
    <w:rsid w:val="00FD07F6"/>
    <w:rsid w:val="00FD096B"/>
    <w:rsid w:val="00FD0F09"/>
    <w:rsid w:val="00FD1872"/>
    <w:rsid w:val="00FD1EC8"/>
    <w:rsid w:val="00FD2E88"/>
    <w:rsid w:val="00FD31FA"/>
    <w:rsid w:val="00FD37B6"/>
    <w:rsid w:val="00FD3B87"/>
    <w:rsid w:val="00FD44B9"/>
    <w:rsid w:val="00FD4578"/>
    <w:rsid w:val="00FD47ED"/>
    <w:rsid w:val="00FD4DEC"/>
    <w:rsid w:val="00FD5C85"/>
    <w:rsid w:val="00FD5FF7"/>
    <w:rsid w:val="00FD710F"/>
    <w:rsid w:val="00FD7178"/>
    <w:rsid w:val="00FD74DB"/>
    <w:rsid w:val="00FD75E6"/>
    <w:rsid w:val="00FD7660"/>
    <w:rsid w:val="00FD7894"/>
    <w:rsid w:val="00FD7BE1"/>
    <w:rsid w:val="00FE0490"/>
    <w:rsid w:val="00FE0655"/>
    <w:rsid w:val="00FE1F53"/>
    <w:rsid w:val="00FE2069"/>
    <w:rsid w:val="00FE220A"/>
    <w:rsid w:val="00FE2365"/>
    <w:rsid w:val="00FE2C70"/>
    <w:rsid w:val="00FE32C1"/>
    <w:rsid w:val="00FE3751"/>
    <w:rsid w:val="00FE37D0"/>
    <w:rsid w:val="00FE48EB"/>
    <w:rsid w:val="00FE4C7B"/>
    <w:rsid w:val="00FE4D7E"/>
    <w:rsid w:val="00FE5659"/>
    <w:rsid w:val="00FE57B9"/>
    <w:rsid w:val="00FE5F22"/>
    <w:rsid w:val="00FE62B1"/>
    <w:rsid w:val="00FE67E0"/>
    <w:rsid w:val="00FE6B82"/>
    <w:rsid w:val="00FE7336"/>
    <w:rsid w:val="00FE787C"/>
    <w:rsid w:val="00FF03D7"/>
    <w:rsid w:val="00FF07B8"/>
    <w:rsid w:val="00FF0AFB"/>
    <w:rsid w:val="00FF10FD"/>
    <w:rsid w:val="00FF1F6E"/>
    <w:rsid w:val="00FF302A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5EC0"/>
    <w:rsid w:val="00FF63F3"/>
    <w:rsid w:val="00FF66AA"/>
    <w:rsid w:val="00FF6B58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3705D8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A6E4C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D734F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2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autoRedefine/>
    <w:qFormat/>
    <w:rsid w:val="001846F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A33D1F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9E35DB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A6E4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A6E4C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iPriority w:val="35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D734F9"/>
    <w:rPr>
      <w:rFonts w:ascii="Arial" w:hAnsi="Arial"/>
      <w:sz w:val="32"/>
      <w:szCs w:val="36"/>
      <w:lang w:val="en-GB" w:eastAsia="zh-CN"/>
    </w:rPr>
  </w:style>
  <w:style w:type="paragraph" w:customStyle="1" w:styleId="TH">
    <w:name w:val="TH"/>
    <w:basedOn w:val="Normal"/>
    <w:link w:val="THChar"/>
    <w:qFormat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qFormat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qFormat/>
    <w:rsid w:val="00891245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spacing w:after="0"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qFormat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1846F3"/>
    <w:rPr>
      <w:rFonts w:ascii="Arial" w:hAnsi="Arial"/>
      <w:sz w:val="28"/>
      <w:szCs w:val="32"/>
      <w:lang w:val="en-GB" w:eastAsia="zh-CN"/>
    </w:r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¥ê¥¹¥È¶ÎÂä,列表段落1,—ño’i—Ž"/>
    <w:basedOn w:val="Normal"/>
    <w:link w:val="ListParagraphChar"/>
    <w:uiPriority w:val="34"/>
    <w:qFormat/>
    <w:rsid w:val="00864588"/>
    <w:pPr>
      <w:spacing w:after="0"/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uiPriority w:val="5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¥ê¥¹¥È¶ÎÂä Char,列表段落1 Char,—ño’i—Ž Char"/>
    <w:link w:val="ListParagraph"/>
    <w:uiPriority w:val="34"/>
    <w:qFormat/>
    <w:locked/>
    <w:rsid w:val="00DC166A"/>
    <w:rPr>
      <w:rFonts w:ascii="Calibri" w:eastAsia="Calibri" w:hAnsi="Calibri"/>
      <w:sz w:val="22"/>
      <w:szCs w:val="22"/>
      <w:lang w:val="en-US"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basedOn w:val="DefaultParagraphFont"/>
    <w:link w:val="Caption"/>
    <w:uiPriority w:val="35"/>
    <w:rsid w:val="0010195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CommentTextChar">
    <w:name w:val="Comment Text Char"/>
    <w:link w:val="CommentText"/>
    <w:semiHidden/>
    <w:rsid w:val="005E188E"/>
    <w:rPr>
      <w:rFonts w:asciiTheme="minorHAnsi" w:eastAsiaTheme="minorHAnsi" w:hAnsiTheme="minorHAnsi" w:cstheme="minorBidi"/>
      <w:szCs w:val="22"/>
      <w:lang w:val="en-US"/>
    </w:rPr>
  </w:style>
  <w:style w:type="paragraph" w:customStyle="1" w:styleId="RAN1tdoc">
    <w:name w:val="RAN1 tdoc"/>
    <w:basedOn w:val="Normal"/>
    <w:link w:val="RAN1tdocChar"/>
    <w:qFormat/>
    <w:rsid w:val="00410649"/>
    <w:pPr>
      <w:spacing w:after="0" w:line="240" w:lineRule="auto"/>
      <w:ind w:left="720" w:hanging="720"/>
    </w:pPr>
    <w:rPr>
      <w:rFonts w:ascii="Times" w:eastAsia="Batang" w:hAnsi="Times" w:cs="Times New Roman"/>
      <w:b/>
      <w:color w:val="0000FF"/>
      <w:sz w:val="20"/>
      <w:szCs w:val="24"/>
      <w:u w:val="single" w:color="0000FF"/>
      <w:lang w:val="en-GB" w:eastAsia="x-none"/>
    </w:rPr>
  </w:style>
  <w:style w:type="paragraph" w:customStyle="1" w:styleId="RAN1bullet1">
    <w:name w:val="RAN1 bullet1"/>
    <w:basedOn w:val="Normal"/>
    <w:link w:val="RAN1bullet1Char"/>
    <w:qFormat/>
    <w:rsid w:val="00410649"/>
    <w:pPr>
      <w:numPr>
        <w:numId w:val="10"/>
      </w:numPr>
      <w:spacing w:after="0" w:line="240" w:lineRule="auto"/>
    </w:pPr>
    <w:rPr>
      <w:rFonts w:ascii="Times" w:eastAsia="Batang" w:hAnsi="Times" w:cs="Times New Roman"/>
      <w:sz w:val="20"/>
      <w:szCs w:val="24"/>
      <w:lang w:val="en-GB" w:eastAsia="x-none"/>
    </w:rPr>
  </w:style>
  <w:style w:type="character" w:customStyle="1" w:styleId="RAN1tdocChar">
    <w:name w:val="RAN1 tdoc Char"/>
    <w:link w:val="RAN1tdoc"/>
    <w:rsid w:val="00410649"/>
    <w:rPr>
      <w:rFonts w:ascii="Times" w:eastAsia="Batang" w:hAnsi="Times"/>
      <w:b/>
      <w:color w:val="0000FF"/>
      <w:szCs w:val="24"/>
      <w:u w:val="single" w:color="0000FF"/>
      <w:lang w:val="en-GB" w:eastAsia="x-none"/>
    </w:rPr>
  </w:style>
  <w:style w:type="paragraph" w:customStyle="1" w:styleId="RAN1bullet2">
    <w:name w:val="RAN1 bullet2"/>
    <w:basedOn w:val="Normal"/>
    <w:link w:val="RAN1bullet2Char"/>
    <w:qFormat/>
    <w:rsid w:val="00410649"/>
    <w:pPr>
      <w:numPr>
        <w:ilvl w:val="1"/>
        <w:numId w:val="12"/>
      </w:numPr>
      <w:tabs>
        <w:tab w:val="left" w:pos="1440"/>
      </w:tabs>
      <w:spacing w:after="0" w:line="240" w:lineRule="auto"/>
    </w:pPr>
    <w:rPr>
      <w:rFonts w:ascii="Times" w:eastAsia="Batang" w:hAnsi="Times" w:cs="Times New Roman"/>
      <w:sz w:val="20"/>
      <w:szCs w:val="20"/>
    </w:rPr>
  </w:style>
  <w:style w:type="character" w:customStyle="1" w:styleId="RAN1bullet1Char">
    <w:name w:val="RAN1 bullet1 Char"/>
    <w:link w:val="RAN1bullet1"/>
    <w:rsid w:val="00410649"/>
    <w:rPr>
      <w:rFonts w:ascii="Times" w:eastAsia="Batang" w:hAnsi="Times"/>
      <w:szCs w:val="24"/>
      <w:lang w:val="en-GB" w:eastAsia="x-none"/>
    </w:rPr>
  </w:style>
  <w:style w:type="paragraph" w:customStyle="1" w:styleId="RAN1bullet3">
    <w:name w:val="RAN1 bullet3"/>
    <w:basedOn w:val="RAN1bullet2"/>
    <w:link w:val="RAN1bullet3Char"/>
    <w:qFormat/>
    <w:rsid w:val="00410649"/>
    <w:pPr>
      <w:numPr>
        <w:ilvl w:val="2"/>
        <w:numId w:val="11"/>
      </w:numPr>
    </w:pPr>
  </w:style>
  <w:style w:type="character" w:customStyle="1" w:styleId="RAN1bullet2Char">
    <w:name w:val="RAN1 bullet2 Char"/>
    <w:link w:val="RAN1bullet2"/>
    <w:rsid w:val="00410649"/>
    <w:rPr>
      <w:rFonts w:ascii="Times" w:eastAsia="Batang" w:hAnsi="Times"/>
      <w:lang w:val="en-US"/>
    </w:rPr>
  </w:style>
  <w:style w:type="character" w:customStyle="1" w:styleId="RAN1bullet3Char">
    <w:name w:val="RAN1 bullet3 Char"/>
    <w:link w:val="RAN1bullet3"/>
    <w:rsid w:val="00410649"/>
    <w:rPr>
      <w:rFonts w:ascii="Times" w:eastAsia="Batang" w:hAnsi="Times"/>
      <w:lang w:val="en-US"/>
    </w:rPr>
  </w:style>
  <w:style w:type="numbering" w:customStyle="1" w:styleId="StyleBulletedSymbolsymbolLeft025Hanging025214">
    <w:name w:val="Style Bulleted Symbol (symbol) Left:  0.25&quot; Hanging:  0.25&quot;214"/>
    <w:basedOn w:val="NoList"/>
    <w:rsid w:val="00BC3915"/>
    <w:pPr>
      <w:numPr>
        <w:numId w:val="14"/>
      </w:numPr>
    </w:pPr>
  </w:style>
  <w:style w:type="table" w:customStyle="1" w:styleId="TableGrid6">
    <w:name w:val="Table Grid6"/>
    <w:basedOn w:val="TableNormal"/>
    <w:next w:val="TableGrid"/>
    <w:uiPriority w:val="59"/>
    <w:rsid w:val="00DB49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59"/>
    <w:rsid w:val="00E9732E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">
    <w:name w:val="TAC"/>
    <w:basedOn w:val="Normal"/>
    <w:link w:val="TACChar"/>
    <w:qFormat/>
    <w:rsid w:val="004B0AB5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TACChar">
    <w:name w:val="TAC Char"/>
    <w:link w:val="TAC"/>
    <w:qFormat/>
    <w:rsid w:val="004B0AB5"/>
    <w:rPr>
      <w:rFonts w:ascii="Arial" w:eastAsia="Times New Roman" w:hAnsi="Arial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8543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482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60787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1644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457499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267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25007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93525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277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866582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16636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8372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A8797CE26E28409231FE3380A0593F" ma:contentTypeVersion="0" ma:contentTypeDescription="Create a new document." ma:contentTypeScope="" ma:versionID="fa6e395382fa3f2f5926bfc7e119c79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A875F6-2813-420F-9F2B-8E82D25CA4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05D3FC0-7F2E-464B-972A-BBF572CFF203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7EF5532-FE72-45D0-9536-98E6E0620F9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F50FB01-FF6E-4D04-95AB-2322C8FA5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2178</Words>
  <Characters>11073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13225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2019-04-30T15:34:00Z</dcterms:created>
  <dcterms:modified xsi:type="dcterms:W3CDTF">2019-05-03T17:44:00Z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1256200</vt:r8>
  </property>
  <property fmtid="{D5CDD505-2E9C-101B-9397-08002B2CF9AE}" pid="3" name="Topic">
    <vt:lpwstr/>
  </property>
  <property fmtid="{D5CDD505-2E9C-101B-9397-08002B2CF9AE}" pid="4" name="Last Filing #">
    <vt:lpwstr>0</vt:lpwstr>
  </property>
  <property fmtid="{D5CDD505-2E9C-101B-9397-08002B2CF9AE}" pid="5" name="_CopySource">
    <vt:lpwstr>http://idccrandd/sites/aai/wifi/shareddocs/Subprojects/5G PHY/Standard Contribution Drafts/RAN1-84bis/R1-16xxxx_Considerations_MultipleAccess_for_NR.docx</vt:lpwstr>
  </property>
  <property fmtid="{D5CDD505-2E9C-101B-9397-08002B2CF9AE}" pid="6" name="xd_ProgID">
    <vt:lpwstr/>
  </property>
  <property fmtid="{D5CDD505-2E9C-101B-9397-08002B2CF9AE}" pid="7" name="Client Label Value">
    <vt:lpwstr/>
  </property>
  <property fmtid="{D5CDD505-2E9C-101B-9397-08002B2CF9AE}" pid="8" name="ContentTypeId">
    <vt:lpwstr>0x01010043A8797CE26E28409231FE3380A0593F</vt:lpwstr>
  </property>
  <property fmtid="{D5CDD505-2E9C-101B-9397-08002B2CF9AE}" pid="9" name="Doc Type">
    <vt:lpwstr>contribution</vt:lpwstr>
  </property>
  <property fmtid="{D5CDD505-2E9C-101B-9397-08002B2CF9AE}" pid="10" name="TemplateUrl">
    <vt:lpwstr/>
  </property>
  <property fmtid="{D5CDD505-2E9C-101B-9397-08002B2CF9AE}" pid="11" name="Comments0">
    <vt:lpwstr/>
  </property>
  <property fmtid="{D5CDD505-2E9C-101B-9397-08002B2CF9AE}" pid="12" name="status0">
    <vt:lpwstr>Active</vt:lpwstr>
  </property>
</Properties>
</file>